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EF45" w14:textId="77777777" w:rsidR="00F64287" w:rsidRDefault="00000000">
      <w:pPr>
        <w:wordWrap w:val="0"/>
        <w:spacing w:before="1480" w:after="0" w:line="900" w:lineRule="atLeast"/>
        <w:jc w:val="center"/>
        <w:textAlignment w:val="baseline"/>
        <w:rPr>
          <w:rFonts w:hint="eastAsia"/>
          <w:sz w:val="67"/>
        </w:rPr>
      </w:pPr>
      <w:r>
        <w:rPr>
          <w:rFonts w:ascii="仿宋" w:eastAsia="仿宋" w:hAnsi="仿宋" w:cs="仿宋"/>
          <w:color w:val="F66968"/>
          <w:sz w:val="67"/>
        </w:rPr>
        <w:t>开化县人民政府办公室文件</w:t>
      </w:r>
    </w:p>
    <w:p w14:paraId="148FCD32" w14:textId="77777777" w:rsidR="00F64287" w:rsidRDefault="00000000">
      <w:pPr>
        <w:wordWrap w:val="0"/>
        <w:spacing w:before="600" w:after="0" w:line="440" w:lineRule="atLeast"/>
        <w:jc w:val="center"/>
        <w:textAlignment w:val="baseline"/>
        <w:rPr>
          <w:rFonts w:hint="eastAsia"/>
          <w:sz w:val="32"/>
        </w:rPr>
      </w:pPr>
      <w:proofErr w:type="gramStart"/>
      <w:r>
        <w:rPr>
          <w:rFonts w:ascii="仿宋" w:eastAsia="仿宋" w:hAnsi="仿宋" w:cs="仿宋"/>
          <w:color w:val="000000"/>
          <w:sz w:val="32"/>
        </w:rPr>
        <w:t>开政办</w:t>
      </w:r>
      <w:proofErr w:type="gramEnd"/>
      <w:r>
        <w:rPr>
          <w:rFonts w:ascii="仿宋" w:eastAsia="仿宋" w:hAnsi="仿宋" w:cs="仿宋"/>
          <w:color w:val="000000"/>
          <w:sz w:val="32"/>
        </w:rPr>
        <w:t>发〔2022〕42号</w:t>
      </w:r>
    </w:p>
    <w:p w14:paraId="6BBFC163" w14:textId="77777777" w:rsidR="00F64287" w:rsidRDefault="00000000">
      <w:pPr>
        <w:wordWrap w:val="0"/>
        <w:spacing w:after="0" w:line="440" w:lineRule="atLeast"/>
        <w:ind w:left="220"/>
        <w:jc w:val="both"/>
        <w:textAlignment w:val="baseline"/>
        <w:rPr>
          <w:rFonts w:hint="eastAsia"/>
          <w:sz w:val="32"/>
        </w:rPr>
      </w:pPr>
      <w:r>
        <w:rPr>
          <w:rFonts w:ascii="宋体" w:eastAsia="宋体" w:hAnsi="宋体" w:cs="宋体"/>
          <w:color w:val="000000"/>
          <w:sz w:val="32"/>
          <w:u w:val="single"/>
        </w:rPr>
        <w:t xml:space="preserve">                                               </w:t>
      </w:r>
    </w:p>
    <w:p w14:paraId="366AD4FE" w14:textId="77777777" w:rsidR="00F64287" w:rsidRDefault="00F64287">
      <w:pPr>
        <w:wordWrap w:val="0"/>
        <w:spacing w:after="0" w:line="580" w:lineRule="exact"/>
        <w:jc w:val="both"/>
        <w:textAlignment w:val="baseline"/>
        <w:rPr>
          <w:rFonts w:hint="eastAsia"/>
          <w:sz w:val="42"/>
        </w:rPr>
      </w:pPr>
    </w:p>
    <w:p w14:paraId="3B79D670" w14:textId="77777777" w:rsidR="00F64287" w:rsidRDefault="00000000">
      <w:pPr>
        <w:wordWrap w:val="0"/>
        <w:spacing w:after="0" w:line="580" w:lineRule="atLeast"/>
        <w:jc w:val="center"/>
        <w:textAlignment w:val="baseline"/>
        <w:rPr>
          <w:rFonts w:hint="eastAsia"/>
          <w:sz w:val="42"/>
        </w:rPr>
      </w:pPr>
      <w:r>
        <w:rPr>
          <w:rFonts w:ascii="黑体" w:eastAsia="黑体" w:hAnsi="黑体" w:cs="黑体"/>
          <w:color w:val="000000"/>
          <w:sz w:val="42"/>
        </w:rPr>
        <w:t>开化县人民政府办公室</w:t>
      </w:r>
    </w:p>
    <w:p w14:paraId="4C244913" w14:textId="77777777" w:rsidR="00F64287" w:rsidRDefault="00000000">
      <w:pPr>
        <w:wordWrap w:val="0"/>
        <w:spacing w:after="0" w:line="580" w:lineRule="atLeast"/>
        <w:jc w:val="center"/>
        <w:textAlignment w:val="baseline"/>
        <w:rPr>
          <w:rFonts w:hint="eastAsia"/>
          <w:sz w:val="42"/>
        </w:rPr>
      </w:pPr>
      <w:r>
        <w:rPr>
          <w:rFonts w:ascii="黑体" w:eastAsia="黑体" w:hAnsi="黑体" w:cs="黑体"/>
          <w:color w:val="000000"/>
          <w:sz w:val="42"/>
        </w:rPr>
        <w:t>关于印发</w:t>
      </w:r>
      <w:proofErr w:type="gramStart"/>
      <w:r>
        <w:rPr>
          <w:rFonts w:ascii="黑体" w:eastAsia="黑体" w:hAnsi="黑体" w:cs="黑体"/>
          <w:color w:val="000000"/>
          <w:sz w:val="42"/>
        </w:rPr>
        <w:t>《〈</w:t>
      </w:r>
      <w:proofErr w:type="gramEnd"/>
      <w:r>
        <w:rPr>
          <w:rFonts w:ascii="黑体" w:eastAsia="黑体" w:hAnsi="黑体" w:cs="黑体"/>
          <w:color w:val="000000"/>
          <w:sz w:val="42"/>
        </w:rPr>
        <w:t>开化县人民政府办公室关于</w:t>
      </w:r>
    </w:p>
    <w:p w14:paraId="27143532" w14:textId="77777777" w:rsidR="00F64287" w:rsidRDefault="00000000">
      <w:pPr>
        <w:wordWrap w:val="0"/>
        <w:spacing w:after="0" w:line="580" w:lineRule="atLeast"/>
        <w:jc w:val="center"/>
        <w:textAlignment w:val="baseline"/>
        <w:rPr>
          <w:rFonts w:hint="eastAsia"/>
          <w:sz w:val="42"/>
        </w:rPr>
      </w:pPr>
      <w:r>
        <w:rPr>
          <w:rFonts w:ascii="黑体" w:eastAsia="黑体" w:hAnsi="黑体" w:cs="黑体"/>
          <w:color w:val="000000"/>
          <w:sz w:val="42"/>
        </w:rPr>
        <w:t>进一步加快推进企业对接多层次资本市场</w:t>
      </w:r>
    </w:p>
    <w:p w14:paraId="4D498A18" w14:textId="77777777" w:rsidR="00F64287" w:rsidRDefault="00000000">
      <w:pPr>
        <w:wordWrap w:val="0"/>
        <w:spacing w:after="0" w:line="580" w:lineRule="atLeast"/>
        <w:jc w:val="center"/>
        <w:textAlignment w:val="baseline"/>
        <w:rPr>
          <w:rFonts w:hint="eastAsia"/>
          <w:sz w:val="42"/>
        </w:rPr>
      </w:pPr>
      <w:r>
        <w:rPr>
          <w:rFonts w:ascii="黑体" w:eastAsia="黑体" w:hAnsi="黑体" w:cs="黑体"/>
          <w:color w:val="000000"/>
          <w:sz w:val="42"/>
        </w:rPr>
        <w:t>的实施意见</w:t>
      </w:r>
      <w:proofErr w:type="gramStart"/>
      <w:r>
        <w:rPr>
          <w:rFonts w:ascii="黑体" w:eastAsia="黑体" w:hAnsi="黑体" w:cs="黑体"/>
          <w:color w:val="000000"/>
          <w:sz w:val="42"/>
        </w:rPr>
        <w:t>〉</w:t>
      </w:r>
      <w:proofErr w:type="gramEnd"/>
      <w:r>
        <w:rPr>
          <w:rFonts w:ascii="黑体" w:eastAsia="黑体" w:hAnsi="黑体" w:cs="黑体"/>
          <w:color w:val="000000"/>
          <w:sz w:val="42"/>
        </w:rPr>
        <w:t>的补充意见</w:t>
      </w:r>
      <w:proofErr w:type="gramStart"/>
      <w:r>
        <w:rPr>
          <w:rFonts w:ascii="黑体" w:eastAsia="黑体" w:hAnsi="黑体" w:cs="黑体"/>
          <w:color w:val="000000"/>
          <w:sz w:val="42"/>
        </w:rPr>
        <w:t>》</w:t>
      </w:r>
      <w:proofErr w:type="gramEnd"/>
      <w:r>
        <w:rPr>
          <w:rFonts w:ascii="黑体" w:eastAsia="黑体" w:hAnsi="黑体" w:cs="黑体"/>
          <w:color w:val="000000"/>
          <w:sz w:val="42"/>
        </w:rPr>
        <w:t>的</w:t>
      </w:r>
    </w:p>
    <w:p w14:paraId="194386C6" w14:textId="77777777" w:rsidR="00F64287" w:rsidRDefault="00000000">
      <w:pPr>
        <w:wordWrap w:val="0"/>
        <w:spacing w:after="0" w:line="580" w:lineRule="atLeast"/>
        <w:jc w:val="center"/>
        <w:textAlignment w:val="baseline"/>
        <w:rPr>
          <w:rFonts w:hint="eastAsia"/>
          <w:sz w:val="42"/>
        </w:rPr>
      </w:pPr>
      <w:r>
        <w:rPr>
          <w:rFonts w:ascii="黑体" w:eastAsia="黑体" w:hAnsi="黑体" w:cs="黑体"/>
          <w:color w:val="000000"/>
          <w:sz w:val="42"/>
        </w:rPr>
        <w:t>通 知</w:t>
      </w:r>
    </w:p>
    <w:p w14:paraId="4E961B6B" w14:textId="77777777" w:rsidR="00F64287" w:rsidRDefault="00F64287">
      <w:pPr>
        <w:wordWrap w:val="0"/>
        <w:spacing w:after="0" w:line="620" w:lineRule="exact"/>
        <w:jc w:val="center"/>
        <w:textAlignment w:val="baseline"/>
        <w:rPr>
          <w:rFonts w:hint="eastAsia"/>
          <w:sz w:val="30"/>
        </w:rPr>
      </w:pPr>
    </w:p>
    <w:p w14:paraId="6FA6A844" w14:textId="77777777" w:rsidR="00F64287" w:rsidRDefault="00000000">
      <w:pPr>
        <w:wordWrap w:val="0"/>
        <w:spacing w:after="0" w:line="620" w:lineRule="atLeast"/>
        <w:jc w:val="both"/>
        <w:textAlignment w:val="baseline"/>
        <w:rPr>
          <w:rFonts w:hint="eastAsia"/>
          <w:sz w:val="30"/>
        </w:rPr>
      </w:pPr>
      <w:r>
        <w:rPr>
          <w:rFonts w:ascii="仿宋" w:eastAsia="仿宋" w:hAnsi="仿宋" w:cs="仿宋"/>
          <w:color w:val="000000"/>
          <w:sz w:val="30"/>
        </w:rPr>
        <w:t>各乡镇人民政府，</w:t>
      </w:r>
      <w:proofErr w:type="gramStart"/>
      <w:r>
        <w:rPr>
          <w:rFonts w:ascii="仿宋" w:eastAsia="仿宋" w:hAnsi="仿宋" w:cs="仿宋"/>
          <w:color w:val="000000"/>
          <w:sz w:val="30"/>
        </w:rPr>
        <w:t>芹阳办事处</w:t>
      </w:r>
      <w:proofErr w:type="gramEnd"/>
      <w:r>
        <w:rPr>
          <w:rFonts w:ascii="仿宋" w:eastAsia="仿宋" w:hAnsi="仿宋" w:cs="仿宋"/>
          <w:color w:val="000000"/>
          <w:sz w:val="30"/>
        </w:rPr>
        <w:t>，县政府各部门、直属各单位：</w:t>
      </w:r>
    </w:p>
    <w:p w14:paraId="67923515" w14:textId="77777777" w:rsidR="00F64287" w:rsidRDefault="00000000">
      <w:pPr>
        <w:wordWrap w:val="0"/>
        <w:spacing w:after="0" w:line="620" w:lineRule="atLeast"/>
        <w:ind w:firstLine="700"/>
        <w:jc w:val="both"/>
        <w:textAlignment w:val="baseline"/>
        <w:rPr>
          <w:rFonts w:hint="eastAsia"/>
          <w:sz w:val="30"/>
        </w:rPr>
      </w:pPr>
      <w:r>
        <w:rPr>
          <w:rFonts w:ascii="仿宋" w:eastAsia="仿宋" w:hAnsi="仿宋" w:cs="仿宋"/>
          <w:color w:val="000000"/>
          <w:sz w:val="30"/>
        </w:rPr>
        <w:t>《〈开化县人民政府办公室关于进一步加快推进企业对接多层次资本市场的实施意见〉的补充意见》已经县政府同意，现印发给你们，请结合实际认真贯彻执行。</w:t>
      </w:r>
    </w:p>
    <w:p w14:paraId="6F0B548C" w14:textId="77777777" w:rsidR="00F64287" w:rsidRDefault="00F64287">
      <w:pPr>
        <w:wordWrap w:val="0"/>
        <w:spacing w:after="0" w:line="620" w:lineRule="exact"/>
        <w:jc w:val="both"/>
        <w:textAlignment w:val="baseline"/>
        <w:rPr>
          <w:rFonts w:hint="eastAsia"/>
          <w:sz w:val="30"/>
        </w:rPr>
      </w:pPr>
    </w:p>
    <w:p w14:paraId="20B76A9C" w14:textId="77777777" w:rsidR="00F64287" w:rsidRDefault="00F64287">
      <w:pPr>
        <w:wordWrap w:val="0"/>
        <w:spacing w:after="0" w:line="620" w:lineRule="exact"/>
        <w:jc w:val="both"/>
        <w:textAlignment w:val="baseline"/>
        <w:rPr>
          <w:rFonts w:hint="eastAsia"/>
          <w:sz w:val="30"/>
        </w:rPr>
      </w:pPr>
    </w:p>
    <w:p w14:paraId="37819DF1" w14:textId="77777777" w:rsidR="00F64287" w:rsidRDefault="00000000">
      <w:pPr>
        <w:wordWrap w:val="0"/>
        <w:spacing w:after="0" w:line="620" w:lineRule="atLeast"/>
        <w:ind w:right="920"/>
        <w:jc w:val="right"/>
        <w:textAlignment w:val="baseline"/>
        <w:rPr>
          <w:rFonts w:hint="eastAsia"/>
          <w:sz w:val="30"/>
        </w:rPr>
      </w:pPr>
      <w:r>
        <w:rPr>
          <w:rFonts w:ascii="仿宋" w:eastAsia="仿宋" w:hAnsi="仿宋" w:cs="仿宋"/>
          <w:color w:val="000000"/>
          <w:sz w:val="30"/>
        </w:rPr>
        <w:t>开化县人民政府办公室</w:t>
      </w:r>
      <w:r>
        <w:rPr>
          <w:noProof/>
        </w:rPr>
        <w:drawing>
          <wp:anchor distT="0" distB="0" distL="0" distR="0" simplePos="0" relativeHeight="251659264" behindDoc="1" locked="0" layoutInCell="1" allowOverlap="1" wp14:anchorId="00E00152" wp14:editId="2C9F4A15">
            <wp:simplePos x="0" y="0"/>
            <wp:positionH relativeFrom="page">
              <wp:posOffset>4140200</wp:posOffset>
            </wp:positionH>
            <wp:positionV relativeFrom="paragraph">
              <wp:posOffset>-609600</wp:posOffset>
            </wp:positionV>
            <wp:extent cx="1473200" cy="1498600"/>
            <wp:effectExtent l="0" t="0" r="0" b="0"/>
            <wp:wrapNone/>
            <wp:docPr id="2" name="Drawing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a:fillRect/>
                    </a:stretch>
                  </pic:blipFill>
                  <pic:spPr>
                    <a:xfrm>
                      <a:off x="0" y="0"/>
                      <a:ext cx="1473200" cy="1498600"/>
                    </a:xfrm>
                    <a:prstGeom prst="rect">
                      <a:avLst/>
                    </a:prstGeom>
                  </pic:spPr>
                </pic:pic>
              </a:graphicData>
            </a:graphic>
          </wp:anchor>
        </w:drawing>
      </w:r>
    </w:p>
    <w:p w14:paraId="0294F408" w14:textId="77777777" w:rsidR="00F64287" w:rsidRDefault="00000000">
      <w:pPr>
        <w:wordWrap w:val="0"/>
        <w:spacing w:after="0" w:line="620" w:lineRule="atLeast"/>
        <w:ind w:right="1060"/>
        <w:jc w:val="right"/>
        <w:textAlignment w:val="baseline"/>
        <w:rPr>
          <w:rFonts w:hint="eastAsia"/>
          <w:sz w:val="30"/>
        </w:rPr>
      </w:pPr>
      <w:r>
        <w:rPr>
          <w:rFonts w:ascii="仿宋" w:eastAsia="仿宋" w:hAnsi="仿宋" w:cs="仿宋"/>
          <w:color w:val="000000"/>
          <w:sz w:val="30"/>
        </w:rPr>
        <w:t>2022年10月</w:t>
      </w:r>
      <w:r>
        <w:rPr>
          <w:rFonts w:ascii="仿宋" w:eastAsia="仿宋" w:hAnsi="仿宋" w:cs="仿宋"/>
          <w:b/>
          <w:color w:val="000000"/>
          <w:sz w:val="30"/>
        </w:rPr>
        <w:t xml:space="preserve"> </w:t>
      </w:r>
      <w:r>
        <w:rPr>
          <w:rFonts w:ascii="仿宋" w:eastAsia="仿宋" w:hAnsi="仿宋" w:cs="仿宋"/>
          <w:color w:val="000000"/>
          <w:sz w:val="30"/>
        </w:rPr>
        <w:t>16日</w:t>
      </w:r>
    </w:p>
    <w:p w14:paraId="27628357" w14:textId="77777777" w:rsidR="00F64287" w:rsidRDefault="00000000">
      <w:pPr>
        <w:wordWrap w:val="0"/>
        <w:spacing w:after="0" w:line="620" w:lineRule="atLeast"/>
        <w:ind w:left="700"/>
        <w:jc w:val="both"/>
        <w:textAlignment w:val="baseline"/>
        <w:rPr>
          <w:rFonts w:hint="eastAsia"/>
          <w:sz w:val="30"/>
        </w:rPr>
        <w:sectPr w:rsidR="00F64287">
          <w:footerReference w:type="default" r:id="rId7"/>
          <w:pgSz w:w="11900" w:h="16820"/>
          <w:pgMar w:top="1420" w:right="1780" w:bottom="1420" w:left="1780" w:header="720" w:footer="720" w:gutter="0"/>
          <w:pgNumType w:start="-1"/>
          <w:cols w:space="720"/>
        </w:sectPr>
      </w:pPr>
      <w:r>
        <w:rPr>
          <w:rFonts w:ascii="仿宋" w:eastAsia="仿宋" w:hAnsi="仿宋" w:cs="仿宋"/>
          <w:color w:val="000000"/>
          <w:sz w:val="30"/>
        </w:rPr>
        <w:t>(此件公开发布)</w:t>
      </w:r>
    </w:p>
    <w:p w14:paraId="09556F70" w14:textId="77777777" w:rsidR="00F64287" w:rsidRDefault="00000000">
      <w:pPr>
        <w:wordWrap w:val="0"/>
        <w:spacing w:before="180" w:after="0" w:line="580" w:lineRule="atLeast"/>
        <w:ind w:right="140"/>
        <w:jc w:val="right"/>
        <w:textAlignment w:val="baseline"/>
        <w:rPr>
          <w:rFonts w:hint="eastAsia"/>
          <w:sz w:val="43"/>
        </w:rPr>
      </w:pPr>
      <w:proofErr w:type="gramStart"/>
      <w:r>
        <w:rPr>
          <w:rFonts w:ascii="黑体" w:eastAsia="黑体" w:hAnsi="黑体" w:cs="黑体"/>
          <w:color w:val="000000"/>
          <w:sz w:val="43"/>
        </w:rPr>
        <w:lastRenderedPageBreak/>
        <w:t>《</w:t>
      </w:r>
      <w:proofErr w:type="gramEnd"/>
      <w:r>
        <w:rPr>
          <w:rFonts w:ascii="黑体" w:eastAsia="黑体" w:hAnsi="黑体" w:cs="黑体"/>
          <w:color w:val="000000"/>
          <w:sz w:val="43"/>
        </w:rPr>
        <w:t>开化县人民政府办公室关于进一步加快推</w:t>
      </w:r>
    </w:p>
    <w:p w14:paraId="2DA0C31A" w14:textId="77777777" w:rsidR="00F64287" w:rsidRDefault="00000000">
      <w:pPr>
        <w:wordWrap w:val="0"/>
        <w:spacing w:after="0" w:line="580" w:lineRule="atLeast"/>
        <w:ind w:right="160"/>
        <w:jc w:val="right"/>
        <w:textAlignment w:val="baseline"/>
        <w:rPr>
          <w:rFonts w:hint="eastAsia"/>
          <w:sz w:val="43"/>
        </w:rPr>
      </w:pPr>
      <w:r>
        <w:rPr>
          <w:rFonts w:ascii="黑体" w:eastAsia="黑体" w:hAnsi="黑体" w:cs="黑体"/>
          <w:color w:val="000000"/>
          <w:sz w:val="43"/>
        </w:rPr>
        <w:t>进企业对接多层次资本市场的实施意见</w:t>
      </w:r>
      <w:proofErr w:type="gramStart"/>
      <w:r>
        <w:rPr>
          <w:rFonts w:ascii="黑体" w:eastAsia="黑体" w:hAnsi="黑体" w:cs="黑体"/>
          <w:color w:val="000000"/>
          <w:sz w:val="43"/>
        </w:rPr>
        <w:t>》</w:t>
      </w:r>
      <w:proofErr w:type="gramEnd"/>
      <w:r>
        <w:rPr>
          <w:rFonts w:ascii="黑体" w:eastAsia="黑体" w:hAnsi="黑体" w:cs="黑体"/>
          <w:color w:val="000000"/>
          <w:sz w:val="43"/>
        </w:rPr>
        <w:t>的</w:t>
      </w:r>
    </w:p>
    <w:p w14:paraId="0B6984C1" w14:textId="77777777" w:rsidR="00F64287" w:rsidRDefault="00000000">
      <w:pPr>
        <w:wordWrap w:val="0"/>
        <w:spacing w:after="0" w:line="580" w:lineRule="atLeast"/>
        <w:jc w:val="center"/>
        <w:textAlignment w:val="baseline"/>
        <w:rPr>
          <w:rFonts w:hint="eastAsia"/>
          <w:sz w:val="43"/>
        </w:rPr>
      </w:pPr>
      <w:r>
        <w:rPr>
          <w:rFonts w:ascii="黑体" w:eastAsia="黑体" w:hAnsi="黑体" w:cs="黑体"/>
          <w:color w:val="000000"/>
          <w:sz w:val="43"/>
        </w:rPr>
        <w:t>补充意见</w:t>
      </w:r>
    </w:p>
    <w:p w14:paraId="6A169E74" w14:textId="77777777" w:rsidR="00F64287" w:rsidRDefault="00F64287">
      <w:pPr>
        <w:wordWrap w:val="0"/>
        <w:spacing w:after="0" w:line="500" w:lineRule="exact"/>
        <w:jc w:val="center"/>
        <w:textAlignment w:val="baseline"/>
        <w:rPr>
          <w:rFonts w:hint="eastAsia"/>
          <w:sz w:val="43"/>
        </w:rPr>
      </w:pPr>
    </w:p>
    <w:p w14:paraId="00C9A6C7" w14:textId="77777777" w:rsidR="00F64287" w:rsidRDefault="00000000">
      <w:pPr>
        <w:wordWrap w:val="0"/>
        <w:spacing w:after="0" w:line="560" w:lineRule="atLeast"/>
        <w:ind w:firstLine="600"/>
        <w:jc w:val="both"/>
        <w:textAlignment w:val="baseline"/>
        <w:rPr>
          <w:rFonts w:hint="eastAsia"/>
          <w:sz w:val="31"/>
        </w:rPr>
      </w:pPr>
      <w:r>
        <w:rPr>
          <w:rFonts w:ascii="仿宋" w:eastAsia="仿宋" w:hAnsi="仿宋" w:cs="仿宋"/>
          <w:color w:val="000000"/>
          <w:sz w:val="31"/>
        </w:rPr>
        <w:t>为加快推进企业挂牌上市，支持企业转型升级、</w:t>
      </w:r>
      <w:proofErr w:type="gramStart"/>
      <w:r>
        <w:rPr>
          <w:rFonts w:ascii="仿宋" w:eastAsia="仿宋" w:hAnsi="仿宋" w:cs="仿宋"/>
          <w:color w:val="000000"/>
          <w:sz w:val="31"/>
        </w:rPr>
        <w:t>做优做</w:t>
      </w:r>
      <w:proofErr w:type="gramEnd"/>
      <w:r>
        <w:rPr>
          <w:rFonts w:ascii="仿宋" w:eastAsia="仿宋" w:hAnsi="仿宋" w:cs="仿宋"/>
          <w:color w:val="000000"/>
          <w:sz w:val="31"/>
        </w:rPr>
        <w:t>强，助力我县打造“两个先行”山区奋勇探路者。根据《衢州市人民政府办公室关于高质量实施企业上市“3030”行动的若干意见》  (</w:t>
      </w:r>
      <w:proofErr w:type="gramStart"/>
      <w:r>
        <w:rPr>
          <w:rFonts w:ascii="仿宋" w:eastAsia="仿宋" w:hAnsi="仿宋" w:cs="仿宋"/>
          <w:color w:val="000000"/>
          <w:sz w:val="31"/>
        </w:rPr>
        <w:t>衢</w:t>
      </w:r>
      <w:proofErr w:type="gramEnd"/>
      <w:r>
        <w:rPr>
          <w:rFonts w:ascii="仿宋" w:eastAsia="仿宋" w:hAnsi="仿宋" w:cs="仿宋"/>
          <w:color w:val="000000"/>
          <w:sz w:val="31"/>
        </w:rPr>
        <w:t>政办发〔2022〕9号)精神，现就《开化县人民政府办公室关于进一步加快推进企业对接多层次资本市场的实施意见》  (</w:t>
      </w:r>
      <w:proofErr w:type="gramStart"/>
      <w:r>
        <w:rPr>
          <w:rFonts w:ascii="仿宋" w:eastAsia="仿宋" w:hAnsi="仿宋" w:cs="仿宋"/>
          <w:color w:val="000000"/>
          <w:sz w:val="31"/>
        </w:rPr>
        <w:t>开政办</w:t>
      </w:r>
      <w:proofErr w:type="gramEnd"/>
      <w:r>
        <w:rPr>
          <w:rFonts w:ascii="仿宋" w:eastAsia="仿宋" w:hAnsi="仿宋" w:cs="仿宋"/>
          <w:color w:val="000000"/>
          <w:sz w:val="31"/>
        </w:rPr>
        <w:t>发〔2021〕69号)制定如下补充意见。</w:t>
      </w:r>
    </w:p>
    <w:p w14:paraId="530FE394" w14:textId="77777777" w:rsidR="00F64287" w:rsidRDefault="00000000">
      <w:pPr>
        <w:wordWrap w:val="0"/>
        <w:spacing w:after="0" w:line="560" w:lineRule="atLeast"/>
        <w:ind w:firstLine="600"/>
        <w:jc w:val="both"/>
        <w:textAlignment w:val="baseline"/>
        <w:rPr>
          <w:rFonts w:hint="eastAsia"/>
          <w:sz w:val="31"/>
        </w:rPr>
      </w:pPr>
      <w:r>
        <w:rPr>
          <w:rFonts w:ascii="仿宋" w:eastAsia="仿宋" w:hAnsi="仿宋" w:cs="仿宋"/>
          <w:color w:val="000000"/>
          <w:sz w:val="31"/>
        </w:rPr>
        <w:t>一、拟挂牌上市企业股</w:t>
      </w:r>
      <w:proofErr w:type="gramStart"/>
      <w:r>
        <w:rPr>
          <w:rFonts w:ascii="仿宋" w:eastAsia="仿宋" w:hAnsi="仿宋" w:cs="仿宋"/>
          <w:color w:val="000000"/>
          <w:sz w:val="31"/>
        </w:rPr>
        <w:t>改过程</w:t>
      </w:r>
      <w:proofErr w:type="gramEnd"/>
      <w:r>
        <w:rPr>
          <w:rFonts w:ascii="仿宋" w:eastAsia="仿宋" w:hAnsi="仿宋" w:cs="仿宋"/>
          <w:color w:val="000000"/>
          <w:sz w:val="31"/>
        </w:rPr>
        <w:t>中，同</w:t>
      </w:r>
      <w:proofErr w:type="gramStart"/>
      <w:r>
        <w:rPr>
          <w:rFonts w:ascii="仿宋" w:eastAsia="仿宋" w:hAnsi="仿宋" w:cs="仿宋"/>
          <w:color w:val="000000"/>
          <w:sz w:val="31"/>
        </w:rPr>
        <w:t>一控制</w:t>
      </w:r>
      <w:proofErr w:type="gramEnd"/>
      <w:r>
        <w:rPr>
          <w:rFonts w:ascii="仿宋" w:eastAsia="仿宋" w:hAnsi="仿宋" w:cs="仿宋"/>
          <w:color w:val="000000"/>
          <w:sz w:val="31"/>
        </w:rPr>
        <w:t>下的企业进行合并、分立、股权转让等重组，涉及到土地房产等资产变更、过户所产生的县地方综合贡献部分，给予全额奖励；涉及到自然人股东股权转让的，对自然人股权转让收益所形成的县地方综合贡献部分，给予全额奖励；自然人以非货币性资产增资入股所形成的县地方综合贡献部分，给予全额奖励。</w:t>
      </w:r>
    </w:p>
    <w:p w14:paraId="239A82F4" w14:textId="77777777" w:rsidR="00F64287" w:rsidRDefault="00000000">
      <w:pPr>
        <w:wordWrap w:val="0"/>
        <w:spacing w:after="0" w:line="560" w:lineRule="atLeast"/>
        <w:ind w:firstLine="600"/>
        <w:jc w:val="both"/>
        <w:textAlignment w:val="baseline"/>
        <w:rPr>
          <w:rFonts w:hint="eastAsia"/>
          <w:sz w:val="31"/>
        </w:rPr>
      </w:pPr>
      <w:r>
        <w:rPr>
          <w:rFonts w:ascii="仿宋" w:eastAsia="仿宋" w:hAnsi="仿宋" w:cs="仿宋"/>
          <w:color w:val="000000"/>
          <w:sz w:val="31"/>
        </w:rPr>
        <w:t>二、支持企业挂牌浙江省股权交易中心。对“专精特新”企业、科技型中小企业、高新技术企业在浙江省股权交易中心成长板、</w:t>
      </w:r>
      <w:proofErr w:type="gramStart"/>
      <w:r>
        <w:rPr>
          <w:rFonts w:ascii="仿宋" w:eastAsia="仿宋" w:hAnsi="仿宋" w:cs="仿宋"/>
          <w:color w:val="000000"/>
          <w:sz w:val="31"/>
        </w:rPr>
        <w:t>科创助力</w:t>
      </w:r>
      <w:proofErr w:type="gramEnd"/>
      <w:r>
        <w:rPr>
          <w:rFonts w:ascii="仿宋" w:eastAsia="仿宋" w:hAnsi="仿宋" w:cs="仿宋"/>
          <w:color w:val="000000"/>
          <w:sz w:val="31"/>
        </w:rPr>
        <w:t>板、专精特新板等挂牌的，给予30万元奖励。</w:t>
      </w:r>
    </w:p>
    <w:p w14:paraId="799E95F1" w14:textId="77777777" w:rsidR="00F64287" w:rsidRDefault="00000000">
      <w:pPr>
        <w:wordWrap w:val="0"/>
        <w:spacing w:after="0" w:line="560" w:lineRule="atLeast"/>
        <w:ind w:firstLine="600"/>
        <w:jc w:val="both"/>
        <w:textAlignment w:val="baseline"/>
        <w:rPr>
          <w:rFonts w:hint="eastAsia"/>
          <w:sz w:val="31"/>
        </w:rPr>
      </w:pPr>
      <w:r>
        <w:rPr>
          <w:rFonts w:ascii="仿宋" w:eastAsia="仿宋" w:hAnsi="仿宋" w:cs="仿宋"/>
          <w:color w:val="000000"/>
          <w:sz w:val="31"/>
        </w:rPr>
        <w:t>三、挂牌上市公司成功实施并购重组达到控股要求的，按并购方实际出资额的3‰给予奖励，最高不超过300万元。 以发行股票支付的，按交易价格确认为并购方实际出资额。</w:t>
      </w:r>
    </w:p>
    <w:p w14:paraId="53EB2D72" w14:textId="77777777" w:rsidR="00F64287" w:rsidRDefault="00000000">
      <w:pPr>
        <w:wordWrap w:val="0"/>
        <w:spacing w:after="0" w:line="560" w:lineRule="atLeast"/>
        <w:ind w:left="600"/>
        <w:jc w:val="both"/>
        <w:textAlignment w:val="baseline"/>
        <w:rPr>
          <w:rFonts w:hint="eastAsia"/>
          <w:sz w:val="31"/>
        </w:rPr>
      </w:pPr>
      <w:r>
        <w:rPr>
          <w:rFonts w:ascii="仿宋" w:eastAsia="仿宋" w:hAnsi="仿宋" w:cs="仿宋"/>
          <w:color w:val="000000"/>
          <w:sz w:val="31"/>
        </w:rPr>
        <w:t>四、拟挂牌上市企业引进私</w:t>
      </w:r>
      <w:proofErr w:type="gramStart"/>
      <w:r>
        <w:rPr>
          <w:rFonts w:ascii="仿宋" w:eastAsia="仿宋" w:hAnsi="仿宋" w:cs="仿宋"/>
          <w:color w:val="000000"/>
          <w:sz w:val="31"/>
        </w:rPr>
        <w:t>募股权投资</w:t>
      </w:r>
      <w:proofErr w:type="gramEnd"/>
      <w:r>
        <w:rPr>
          <w:rFonts w:ascii="仿宋" w:eastAsia="仿宋" w:hAnsi="仿宋" w:cs="仿宋"/>
          <w:color w:val="000000"/>
          <w:sz w:val="31"/>
        </w:rPr>
        <w:t>基金投资在开化县</w:t>
      </w:r>
    </w:p>
    <w:p w14:paraId="003B41AA" w14:textId="77777777" w:rsidR="00F64287" w:rsidRDefault="00F64287">
      <w:pPr>
        <w:wordWrap w:val="0"/>
        <w:spacing w:after="0" w:line="220" w:lineRule="exact"/>
        <w:jc w:val="both"/>
        <w:textAlignment w:val="baseline"/>
        <w:rPr>
          <w:rFonts w:hint="eastAsia"/>
          <w:sz w:val="20"/>
        </w:rPr>
      </w:pPr>
    </w:p>
    <w:p w14:paraId="7C52C2AA" w14:textId="77777777" w:rsidR="00F64287" w:rsidRDefault="00F64287">
      <w:pPr>
        <w:wordWrap w:val="0"/>
        <w:spacing w:after="0" w:line="220" w:lineRule="exact"/>
        <w:jc w:val="both"/>
        <w:textAlignment w:val="baseline"/>
        <w:rPr>
          <w:rFonts w:hint="eastAsia"/>
          <w:sz w:val="20"/>
        </w:rPr>
      </w:pPr>
    </w:p>
    <w:p w14:paraId="0E02DE89" w14:textId="77777777" w:rsidR="00F64287" w:rsidRDefault="00F64287">
      <w:pPr>
        <w:wordWrap w:val="0"/>
        <w:spacing w:after="0" w:line="220" w:lineRule="exact"/>
        <w:jc w:val="both"/>
        <w:textAlignment w:val="baseline"/>
        <w:rPr>
          <w:rFonts w:hint="eastAsia"/>
          <w:sz w:val="20"/>
        </w:rPr>
      </w:pPr>
    </w:p>
    <w:p w14:paraId="1F1FE97D" w14:textId="77777777" w:rsidR="00F64287" w:rsidRDefault="00F64287">
      <w:pPr>
        <w:wordWrap w:val="0"/>
        <w:spacing w:after="0" w:line="220" w:lineRule="exact"/>
        <w:jc w:val="both"/>
        <w:textAlignment w:val="baseline"/>
        <w:rPr>
          <w:rFonts w:hint="eastAsia"/>
          <w:sz w:val="20"/>
        </w:rPr>
      </w:pPr>
    </w:p>
    <w:p w14:paraId="264D3156" w14:textId="77777777" w:rsidR="00F64287" w:rsidRDefault="00000000">
      <w:pPr>
        <w:wordWrap w:val="0"/>
        <w:spacing w:after="0" w:line="280" w:lineRule="atLeast"/>
        <w:jc w:val="both"/>
        <w:textAlignment w:val="baseline"/>
        <w:rPr>
          <w:rFonts w:hint="eastAsia"/>
          <w:sz w:val="20"/>
        </w:rPr>
        <w:sectPr w:rsidR="00F64287">
          <w:footerReference w:type="default" r:id="rId8"/>
          <w:pgSz w:w="11900" w:h="16820"/>
          <w:pgMar w:top="1140" w:right="1560" w:bottom="1140" w:left="1560" w:header="720" w:footer="720" w:gutter="0"/>
          <w:pgNumType w:start="-1"/>
          <w:cols w:space="720"/>
        </w:sectPr>
      </w:pPr>
      <w:r>
        <w:rPr>
          <w:rFonts w:ascii="黑体" w:eastAsia="黑体" w:hAnsi="黑体" w:cs="黑体"/>
          <w:color w:val="000000"/>
          <w:sz w:val="20"/>
        </w:rPr>
        <w:t>- 2 -</w:t>
      </w:r>
    </w:p>
    <w:p w14:paraId="7A6A6A4F" w14:textId="77777777" w:rsidR="00F64287" w:rsidRDefault="00000000">
      <w:pPr>
        <w:wordWrap w:val="0"/>
        <w:spacing w:before="220" w:after="0" w:line="560" w:lineRule="atLeast"/>
        <w:ind w:right="220"/>
        <w:jc w:val="both"/>
        <w:textAlignment w:val="baseline"/>
        <w:rPr>
          <w:rFonts w:hint="eastAsia"/>
          <w:sz w:val="31"/>
        </w:rPr>
      </w:pPr>
      <w:r>
        <w:rPr>
          <w:rFonts w:ascii="仿宋" w:eastAsia="仿宋" w:hAnsi="仿宋" w:cs="仿宋"/>
          <w:color w:val="000000"/>
          <w:sz w:val="31"/>
        </w:rPr>
        <w:lastRenderedPageBreak/>
        <w:t>境内(政府产业基金除外)，每次按所募资金的1%给予企业一次性奖励，每家企业每年最高不超过100万元。</w:t>
      </w:r>
    </w:p>
    <w:p w14:paraId="5F7D5022" w14:textId="77777777" w:rsidR="00F64287" w:rsidRDefault="00000000">
      <w:pPr>
        <w:wordWrap w:val="0"/>
        <w:spacing w:after="0" w:line="560" w:lineRule="atLeast"/>
        <w:ind w:right="220" w:firstLine="560"/>
        <w:jc w:val="both"/>
        <w:textAlignment w:val="baseline"/>
        <w:rPr>
          <w:rFonts w:hint="eastAsia"/>
          <w:sz w:val="31"/>
        </w:rPr>
      </w:pPr>
      <w:r>
        <w:rPr>
          <w:rFonts w:ascii="仿宋" w:eastAsia="仿宋" w:hAnsi="仿宋" w:cs="仿宋"/>
          <w:color w:val="000000"/>
          <w:sz w:val="31"/>
        </w:rPr>
        <w:t>五、挂牌上市企业在中国多层次资本市场再融资(配股、增发、发行股份购买资产、公司债、可转债等)募集资金，按募集资金在开化辖区内实际投资额3‰给予一次性奖励，每家企业每年最高不超过 500 万元(招商引资政策另有约定的除外)。</w:t>
      </w:r>
    </w:p>
    <w:p w14:paraId="657816DE" w14:textId="77777777" w:rsidR="00F64287" w:rsidRDefault="00000000">
      <w:pPr>
        <w:wordWrap w:val="0"/>
        <w:spacing w:after="0" w:line="560" w:lineRule="atLeast"/>
        <w:ind w:right="180" w:firstLine="560"/>
        <w:jc w:val="both"/>
        <w:textAlignment w:val="baseline"/>
        <w:rPr>
          <w:rFonts w:hint="eastAsia"/>
          <w:sz w:val="31"/>
        </w:rPr>
      </w:pPr>
      <w:r>
        <w:rPr>
          <w:rFonts w:ascii="仿宋" w:eastAsia="仿宋" w:hAnsi="仿宋" w:cs="仿宋"/>
          <w:color w:val="000000"/>
          <w:sz w:val="31"/>
        </w:rPr>
        <w:t>六、拟挂牌上市企业高</w:t>
      </w:r>
      <w:proofErr w:type="gramStart"/>
      <w:r>
        <w:rPr>
          <w:rFonts w:ascii="仿宋" w:eastAsia="仿宋" w:hAnsi="仿宋" w:cs="仿宋"/>
          <w:color w:val="000000"/>
          <w:sz w:val="31"/>
        </w:rPr>
        <w:t>管参加</w:t>
      </w:r>
      <w:proofErr w:type="gramEnd"/>
      <w:r>
        <w:rPr>
          <w:rFonts w:ascii="仿宋" w:eastAsia="仿宋" w:hAnsi="仿宋" w:cs="仿宋"/>
          <w:color w:val="000000"/>
          <w:sz w:val="31"/>
        </w:rPr>
        <w:t>高校院所、专业机构为期6个月以上资本市场理论知识系统化培训的，给予 50%学费补助，每人每次限3万元以内，每家企业不超过3人。</w:t>
      </w:r>
    </w:p>
    <w:p w14:paraId="5E45B0AD" w14:textId="4AB13A33" w:rsidR="00F64287" w:rsidRPr="003B6604" w:rsidRDefault="00000000" w:rsidP="003B6604">
      <w:pPr>
        <w:wordWrap w:val="0"/>
        <w:spacing w:after="0" w:line="560" w:lineRule="atLeast"/>
        <w:ind w:right="200" w:firstLine="560"/>
        <w:jc w:val="both"/>
        <w:textAlignment w:val="baseline"/>
        <w:rPr>
          <w:rFonts w:hint="eastAsia"/>
          <w:sz w:val="31"/>
        </w:rPr>
      </w:pPr>
      <w:r>
        <w:rPr>
          <w:rFonts w:ascii="仿宋" w:eastAsia="仿宋" w:hAnsi="仿宋" w:cs="仿宋"/>
          <w:color w:val="000000"/>
          <w:sz w:val="31"/>
        </w:rPr>
        <w:t>本《补充意见》自2022年11月16日起施行, 2022年1月6日起符合《补充意见》的参照执行。</w:t>
      </w:r>
    </w:p>
    <w:p w14:paraId="3297B5C0" w14:textId="77777777" w:rsidR="00F64287" w:rsidRDefault="00000000">
      <w:pPr>
        <w:wordWrap w:val="0"/>
        <w:spacing w:after="0" w:line="300" w:lineRule="atLeast"/>
        <w:jc w:val="right"/>
        <w:textAlignment w:val="baseline"/>
        <w:rPr>
          <w:rFonts w:hint="eastAsia"/>
          <w:sz w:val="21"/>
        </w:rPr>
        <w:sectPr w:rsidR="00F64287">
          <w:footerReference w:type="default" r:id="rId9"/>
          <w:pgSz w:w="11900" w:h="16820"/>
          <w:pgMar w:top="1420" w:right="1780" w:bottom="1420" w:left="1780" w:header="720" w:footer="720" w:gutter="0"/>
          <w:pgNumType w:start="-1"/>
          <w:cols w:space="720"/>
        </w:sectPr>
      </w:pPr>
      <w:r>
        <w:rPr>
          <w:rFonts w:ascii="黑体" w:eastAsia="黑体" w:hAnsi="黑体" w:cs="黑体"/>
          <w:color w:val="000000"/>
          <w:sz w:val="21"/>
        </w:rPr>
        <w:t>- 3 -</w:t>
      </w:r>
    </w:p>
    <w:p w14:paraId="01246144" w14:textId="77777777" w:rsidR="00F64287" w:rsidRDefault="00000000">
      <w:pPr>
        <w:wordWrap w:val="0"/>
        <w:spacing w:before="10380" w:after="0" w:line="200" w:lineRule="atLeast"/>
        <w:ind w:left="120"/>
        <w:jc w:val="both"/>
        <w:textAlignment w:val="baseline"/>
        <w:rPr>
          <w:rFonts w:hint="eastAsia"/>
          <w:sz w:val="14"/>
        </w:rPr>
      </w:pPr>
      <w:r>
        <w:rPr>
          <w:rFonts w:ascii="宋体" w:eastAsia="宋体" w:hAnsi="宋体" w:cs="宋体"/>
          <w:color w:val="000000"/>
          <w:sz w:val="14"/>
          <w:u w:val="single"/>
        </w:rPr>
        <w:lastRenderedPageBreak/>
        <w:t xml:space="preserve">     </w:t>
      </w:r>
    </w:p>
    <w:p w14:paraId="6BB4315C" w14:textId="1F859B67" w:rsidR="00F64287" w:rsidRDefault="00000000">
      <w:pPr>
        <w:wordWrap w:val="0"/>
        <w:spacing w:after="0" w:line="560" w:lineRule="atLeast"/>
        <w:ind w:left="20" w:right="40" w:firstLine="220"/>
        <w:jc w:val="both"/>
        <w:textAlignment w:val="baseline"/>
        <w:rPr>
          <w:rFonts w:hint="eastAsia"/>
          <w:sz w:val="30"/>
        </w:rPr>
      </w:pPr>
      <w:r>
        <w:rPr>
          <w:rFonts w:ascii="仿宋" w:eastAsia="仿宋" w:hAnsi="仿宋" w:cs="仿宋"/>
          <w:color w:val="000000"/>
          <w:sz w:val="30"/>
        </w:rPr>
        <w:t>抄送：县委各部门，县人大常委会、县政协办公室，县法院，县检</w:t>
      </w:r>
      <w:r>
        <w:rPr>
          <w:rFonts w:ascii="仿宋" w:eastAsia="仿宋" w:hAnsi="仿宋" w:cs="仿宋"/>
          <w:color w:val="000000"/>
          <w:sz w:val="30"/>
          <w:u w:val="single"/>
        </w:rPr>
        <w:t xml:space="preserve">察院，县人武部，各群众团体。                       </w:t>
      </w:r>
    </w:p>
    <w:tbl>
      <w:tblPr>
        <w:tblW w:w="16785" w:type="dxa"/>
        <w:tblInd w:w="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
        <w:gridCol w:w="20"/>
        <w:gridCol w:w="16740"/>
      </w:tblGrid>
      <w:tr w:rsidR="00F64287" w14:paraId="029131FE" w14:textId="77777777" w:rsidTr="00243A47">
        <w:trPr>
          <w:trHeight w:val="380"/>
        </w:trPr>
        <w:tc>
          <w:tcPr>
            <w:tcW w:w="25" w:type="dxa"/>
            <w:tcBorders>
              <w:top w:val="nil"/>
              <w:left w:val="nil"/>
              <w:bottom w:val="nil"/>
              <w:right w:val="nil"/>
            </w:tcBorders>
            <w:vAlign w:val="center"/>
          </w:tcPr>
          <w:p w14:paraId="7AD69772" w14:textId="77777777" w:rsidR="00F64287" w:rsidRDefault="00F64287">
            <w:pPr>
              <w:spacing w:after="0"/>
              <w:rPr>
                <w:rFonts w:hint="eastAsia"/>
              </w:rPr>
            </w:pPr>
          </w:p>
        </w:tc>
        <w:tc>
          <w:tcPr>
            <w:tcW w:w="20" w:type="dxa"/>
            <w:tcBorders>
              <w:top w:val="nil"/>
              <w:left w:val="nil"/>
              <w:bottom w:val="nil"/>
              <w:right w:val="nil"/>
            </w:tcBorders>
            <w:vAlign w:val="center"/>
          </w:tcPr>
          <w:p w14:paraId="157CF3EB" w14:textId="77777777" w:rsidR="00F64287" w:rsidRDefault="00000000" w:rsidP="00243A47">
            <w:pPr>
              <w:wordWrap w:val="0"/>
              <w:spacing w:after="0" w:line="560" w:lineRule="atLeast"/>
              <w:ind w:leftChars="-396" w:left="-870" w:rightChars="20" w:right="44" w:hanging="1"/>
              <w:jc w:val="center"/>
              <w:textAlignment w:val="baseline"/>
              <w:rPr>
                <w:rFonts w:hint="eastAsia"/>
                <w:sz w:val="30"/>
              </w:rPr>
            </w:pPr>
            <w:r>
              <w:rPr>
                <w:rFonts w:ascii="宋体" w:eastAsia="宋体" w:hAnsi="宋体" w:cs="宋体"/>
                <w:color w:val="000000"/>
                <w:sz w:val="30"/>
              </w:rPr>
              <w:t xml:space="preserve"> </w:t>
            </w:r>
          </w:p>
        </w:tc>
        <w:tc>
          <w:tcPr>
            <w:tcW w:w="16740" w:type="dxa"/>
            <w:tcBorders>
              <w:top w:val="nil"/>
              <w:left w:val="nil"/>
              <w:bottom w:val="nil"/>
              <w:right w:val="nil"/>
            </w:tcBorders>
            <w:vAlign w:val="center"/>
          </w:tcPr>
          <w:p w14:paraId="75A62974" w14:textId="1DF5752F" w:rsidR="00F64287" w:rsidRPr="003B6604" w:rsidRDefault="00000000" w:rsidP="003B6604">
            <w:pPr>
              <w:wordWrap w:val="0"/>
              <w:spacing w:after="0" w:line="560" w:lineRule="atLeast"/>
              <w:textAlignment w:val="baseline"/>
              <w:rPr>
                <w:rFonts w:hint="eastAsia"/>
                <w:sz w:val="30"/>
                <w:u w:val="single"/>
              </w:rPr>
            </w:pPr>
            <w:r w:rsidRPr="003B6604">
              <w:rPr>
                <w:rFonts w:ascii="仿宋" w:eastAsia="仿宋" w:hAnsi="仿宋" w:cs="仿宋"/>
                <w:color w:val="000000"/>
                <w:sz w:val="30"/>
                <w:u w:val="single"/>
              </w:rPr>
              <w:t xml:space="preserve">开化县人民政府办公室    </w:t>
            </w:r>
            <w:r w:rsidR="003B6604" w:rsidRPr="003B6604">
              <w:rPr>
                <w:rFonts w:ascii="仿宋" w:eastAsia="仿宋" w:hAnsi="仿宋" w:cs="仿宋" w:hint="eastAsia"/>
                <w:color w:val="000000"/>
                <w:sz w:val="30"/>
                <w:u w:val="single"/>
              </w:rPr>
              <w:t>2022年10月16日印发</w:t>
            </w:r>
            <w:r w:rsidRPr="003B6604">
              <w:rPr>
                <w:rFonts w:ascii="仿宋" w:eastAsia="仿宋" w:hAnsi="仿宋" w:cs="仿宋"/>
                <w:color w:val="000000"/>
                <w:sz w:val="30"/>
                <w:u w:val="single"/>
              </w:rPr>
              <w:t xml:space="preserve">                                    </w:t>
            </w:r>
          </w:p>
        </w:tc>
      </w:tr>
    </w:tbl>
    <w:p w14:paraId="173791A7" w14:textId="77777777" w:rsidR="00F64287" w:rsidRDefault="00F64287">
      <w:pPr>
        <w:wordWrap w:val="0"/>
        <w:spacing w:after="0" w:line="500" w:lineRule="exact"/>
        <w:textAlignment w:val="baseline"/>
        <w:rPr>
          <w:rFonts w:hint="eastAsia"/>
          <w:sz w:val="30"/>
        </w:rPr>
      </w:pPr>
    </w:p>
    <w:p w14:paraId="49DB65DF" w14:textId="77777777" w:rsidR="00F64287" w:rsidRDefault="00000000">
      <w:pPr>
        <w:wordWrap w:val="0"/>
        <w:spacing w:after="0" w:line="280" w:lineRule="atLeast"/>
        <w:ind w:left="20"/>
        <w:jc w:val="both"/>
        <w:textAlignment w:val="baseline"/>
        <w:rPr>
          <w:rFonts w:hint="eastAsia"/>
          <w:sz w:val="20"/>
        </w:rPr>
      </w:pPr>
      <w:bookmarkStart w:id="0" w:name=""/>
      <w:r>
        <w:rPr>
          <w:rFonts w:ascii="宋体" w:eastAsia="宋体" w:hAnsi="宋体" w:cs="宋体"/>
          <w:color w:val="000000"/>
          <w:sz w:val="20"/>
        </w:rPr>
        <w:t>- 4 -</w:t>
      </w:r>
      <w:bookmarkEnd w:id="0"/>
    </w:p>
    <w:sectPr w:rsidR="00F64287">
      <w:footerReference w:type="default" r:id="rId10"/>
      <w:pgSz w:w="11900" w:h="16820"/>
      <w:pgMar w:top="1420" w:right="1780" w:bottom="1420" w:left="17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9F02" w14:textId="77777777" w:rsidR="005067D3" w:rsidRDefault="005067D3">
      <w:pPr>
        <w:spacing w:after="0" w:line="240" w:lineRule="auto"/>
        <w:rPr>
          <w:rFonts w:hint="eastAsia"/>
        </w:rPr>
      </w:pPr>
      <w:r>
        <w:separator/>
      </w:r>
    </w:p>
  </w:endnote>
  <w:endnote w:type="continuationSeparator" w:id="0">
    <w:p w14:paraId="0F930D15" w14:textId="77777777" w:rsidR="005067D3" w:rsidRDefault="005067D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7E6B" w14:textId="77777777" w:rsidR="00F64287" w:rsidRDefault="00F64287">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77CA" w14:textId="77777777" w:rsidR="00F64287" w:rsidRDefault="00F64287">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0F5C" w14:textId="77777777" w:rsidR="00F64287" w:rsidRDefault="00F64287">
    <w:pP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82E1" w14:textId="77777777" w:rsidR="00F64287" w:rsidRDefault="00F64287">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C7B1" w14:textId="77777777" w:rsidR="005067D3" w:rsidRDefault="005067D3">
      <w:pPr>
        <w:spacing w:after="0" w:line="240" w:lineRule="auto"/>
        <w:rPr>
          <w:rFonts w:hint="eastAsia"/>
        </w:rPr>
      </w:pPr>
      <w:r>
        <w:separator/>
      </w:r>
    </w:p>
  </w:footnote>
  <w:footnote w:type="continuationSeparator" w:id="0">
    <w:p w14:paraId="6032CCE6" w14:textId="77777777" w:rsidR="005067D3" w:rsidRDefault="005067D3">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87"/>
    <w:rsid w:val="00243A47"/>
    <w:rsid w:val="003B6604"/>
    <w:rsid w:val="004353B0"/>
    <w:rsid w:val="005067D3"/>
    <w:rsid w:val="00F6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F73FB"/>
  <w15:docId w15:val="{914E810B-D31D-41BB-96A4-8AD41BFE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636</Words>
  <Characters>656</Characters>
  <Application>Microsoft Office Word</Application>
  <DocSecurity>0</DocSecurity>
  <Lines>59</Lines>
  <Paragraphs>33</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 DU</cp:lastModifiedBy>
  <cp:revision>10</cp:revision>
  <dcterms:created xsi:type="dcterms:W3CDTF">2025-04-28T06:14:00Z</dcterms:created>
  <dcterms:modified xsi:type="dcterms:W3CDTF">2025-04-28T06:17:00Z</dcterms:modified>
</cp:coreProperties>
</file>