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20" w:lineRule="exact"/>
        <w:jc w:val="left"/>
        <w:rPr>
          <w:rFonts w:ascii="小标宋" w:hAnsi="微软雅黑" w:eastAsia="小标宋"/>
          <w:b/>
          <w:bCs/>
          <w:snapToGrid w:val="0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附件1</w:t>
      </w:r>
    </w:p>
    <w:p>
      <w:pPr>
        <w:widowControl/>
        <w:adjustRightInd w:val="0"/>
        <w:snapToGrid w:val="0"/>
        <w:jc w:val="center"/>
        <w:rPr>
          <w:rFonts w:ascii="方正小标宋简体" w:hAnsi="微软雅黑" w:eastAsia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方正小标宋简体"/>
          <w:snapToGrid w:val="0"/>
          <w:color w:val="000000"/>
          <w:kern w:val="0"/>
          <w:sz w:val="44"/>
          <w:szCs w:val="44"/>
        </w:rPr>
        <w:t>杭州钱塘新区小微企业园准入管理办法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rFonts w:ascii="仿宋_GB2312" w:hAnsi="微软雅黑" w:eastAsia="仿宋_GB2312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为加快钱塘新区转型升级，促进产业集聚发展，提高土地集约利用，进一步推进新区小微企业园建设，制定本管理办法。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黑体" w:hAnsi="黑体" w:eastAsia="黑体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</w:rPr>
        <w:t>一、认定对象及基本要求</w:t>
      </w:r>
    </w:p>
    <w:p>
      <w:pPr>
        <w:widowControl/>
        <w:adjustRightInd w:val="0"/>
        <w:snapToGrid w:val="0"/>
        <w:spacing w:line="520" w:lineRule="exact"/>
        <w:ind w:firstLine="643" w:firstLineChars="200"/>
        <w:rPr>
          <w:rFonts w:ascii="仿宋_GB2312" w:hAnsi="仿宋" w:eastAsia="仿宋_GB2312"/>
          <w:snapToGrid w:val="0"/>
          <w:kern w:val="0"/>
          <w:sz w:val="32"/>
          <w:szCs w:val="32"/>
        </w:rPr>
      </w:pPr>
      <w:r>
        <w:rPr>
          <w:rFonts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适用对象。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钱塘新区小微企业园包含</w:t>
      </w:r>
      <w:r>
        <w:rPr>
          <w:rFonts w:hint="eastAsia" w:ascii="仿宋_GB2312" w:hAnsi="仿宋" w:eastAsia="仿宋_GB2312" w:cs="仿宋_GB2312"/>
          <w:snapToGrid w:val="0"/>
          <w:color w:val="FF0000"/>
          <w:kern w:val="0"/>
          <w:sz w:val="32"/>
          <w:szCs w:val="32"/>
        </w:rPr>
        <w:t>各类工业闲置厂房、标准厂房、产业楼宇、科创园、文创园、网红电商园等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产业发展空间。原则上纳入工业企业亩产效益综合评价的企业，</w:t>
      </w:r>
      <w:bookmarkStart w:id="0" w:name="_Hlk45455067"/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利用闲置厂房出租的，</w:t>
      </w:r>
      <w:bookmarkEnd w:id="0"/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均须纳入小微企业园准入管理。</w:t>
      </w:r>
    </w:p>
    <w:p>
      <w:pPr>
        <w:widowControl/>
        <w:adjustRightInd w:val="0"/>
        <w:snapToGrid w:val="0"/>
        <w:spacing w:line="520" w:lineRule="exact"/>
        <w:ind w:firstLine="643" w:firstLineChars="200"/>
        <w:rPr>
          <w:rFonts w:ascii="仿宋_GB2312" w:hAnsi="仿宋" w:eastAsia="仿宋_GB2312"/>
          <w:snapToGrid w:val="0"/>
          <w:kern w:val="0"/>
          <w:sz w:val="32"/>
          <w:szCs w:val="32"/>
        </w:rPr>
      </w:pPr>
      <w:r>
        <w:rPr>
          <w:rFonts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属地管理。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各平台（街道）需对属地小微企业园进行全面排查，登记造册，分类管理，相关信息报</w:t>
      </w:r>
      <w:r>
        <w:rPr>
          <w:rFonts w:hint="eastAsia" w:ascii="仿宋_GB2312" w:hAnsi="仿宋" w:eastAsia="仿宋_GB2312" w:cs="仿宋_GB2312"/>
          <w:snapToGrid w:val="0"/>
          <w:color w:val="0000FF"/>
          <w:kern w:val="0"/>
          <w:sz w:val="32"/>
          <w:szCs w:val="32"/>
        </w:rPr>
        <w:t>杭州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钱塘新区小微企业园建设</w:t>
      </w:r>
      <w:r>
        <w:rPr>
          <w:rFonts w:hint="eastAsia" w:ascii="仿宋_GB2312" w:hAnsi="仿宋" w:eastAsia="仿宋_GB2312" w:cs="仿宋_GB2312"/>
          <w:snapToGrid w:val="0"/>
          <w:color w:val="0000FF"/>
          <w:kern w:val="0"/>
          <w:sz w:val="32"/>
          <w:szCs w:val="32"/>
        </w:rPr>
        <w:t>工作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领导小组办公室（以下简称</w:t>
      </w:r>
      <w:r>
        <w:rPr>
          <w:rFonts w:hint="eastAsia" w:ascii="仿宋_GB2312" w:hAnsi="仿宋" w:eastAsia="仿宋_GB2312" w:cs="仿宋_GB2312"/>
          <w:snapToGrid w:val="0"/>
          <w:color w:val="800000"/>
          <w:kern w:val="0"/>
          <w:sz w:val="32"/>
          <w:szCs w:val="32"/>
        </w:rPr>
        <w:t>新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区园区</w:t>
      </w:r>
      <w:bookmarkStart w:id="1" w:name="_GoBack"/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办），并做好动态更新。</w:t>
      </w:r>
    </w:p>
    <w:bookmarkEnd w:id="1"/>
    <w:p>
      <w:pPr>
        <w:widowControl/>
        <w:adjustRightInd w:val="0"/>
        <w:snapToGrid w:val="0"/>
        <w:spacing w:line="520" w:lineRule="exact"/>
        <w:ind w:firstLine="643" w:firstLineChars="200"/>
        <w:rPr>
          <w:rFonts w:ascii="仿宋_GB2312" w:hAnsi="仿宋" w:eastAsia="仿宋_GB2312"/>
          <w:snapToGrid w:val="0"/>
          <w:kern w:val="0"/>
          <w:sz w:val="32"/>
          <w:szCs w:val="32"/>
        </w:rPr>
      </w:pPr>
      <w:r>
        <w:rPr>
          <w:rFonts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3.</w:t>
      </w:r>
      <w:r>
        <w:rPr>
          <w:rFonts w:hint="eastAsia"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规范准入。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小微企业园涉及的企业，包括建设（运营）主体、入驻企业等，需在新区注册纳税，且符合新区产业导向。各平台（街道）须指导园区做好企业入园和项目履约等工作，严禁高能耗、高污染企业，不符合安全生产条件的企业进入，对基础不佳、业态混乱、管理薄弱的小微企业园，须予重点关注并严格执法；对不符合准入条件的入园企业，各平台（街道）要组织力量整治和清退。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黑体" w:hAnsi="黑体" w:eastAsia="黑体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</w:rPr>
        <w:t>二、认定标准</w:t>
      </w:r>
    </w:p>
    <w:p>
      <w:pPr>
        <w:widowControl/>
        <w:adjustRightInd w:val="0"/>
        <w:snapToGrid w:val="0"/>
        <w:spacing w:line="520" w:lineRule="exact"/>
        <w:ind w:firstLine="643" w:firstLineChars="200"/>
        <w:rPr>
          <w:rFonts w:ascii="仿宋_GB2312" w:hAnsi="仿宋" w:eastAsia="仿宋_GB2312"/>
          <w:snapToGrid w:val="0"/>
          <w:kern w:val="0"/>
          <w:sz w:val="32"/>
          <w:szCs w:val="32"/>
        </w:rPr>
      </w:pPr>
      <w:r>
        <w:rPr>
          <w:rFonts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存量用地项目。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支持符合条件的制造业企业利用自有存量用地、存量空间建设小微企业园。其中生产制造类园区占地面积原则上不小于</w:t>
      </w:r>
      <w:r>
        <w:rPr>
          <w:rFonts w:ascii="仿宋_GB2312" w:hAnsi="仿宋" w:eastAsia="仿宋_GB2312" w:cs="仿宋_GB2312"/>
          <w:snapToGrid w:val="0"/>
          <w:kern w:val="0"/>
          <w:sz w:val="32"/>
          <w:szCs w:val="32"/>
        </w:rPr>
        <w:t>20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亩或建筑面积不少于</w:t>
      </w:r>
      <w:r>
        <w:rPr>
          <w:rFonts w:ascii="仿宋_GB2312" w:hAnsi="仿宋" w:eastAsia="仿宋_GB2312" w:cs="仿宋_GB2312"/>
          <w:snapToGrid w:val="0"/>
          <w:kern w:val="0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万平方米；生产性服务类园区建筑面积原则上不少于</w:t>
      </w:r>
      <w:r>
        <w:rPr>
          <w:rFonts w:ascii="仿宋_GB2312" w:hAnsi="仿宋" w:eastAsia="仿宋_GB2312" w:cs="仿宋_GB2312"/>
          <w:snapToGrid w:val="0"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万平方米。</w:t>
      </w:r>
    </w:p>
    <w:p>
      <w:pPr>
        <w:widowControl/>
        <w:adjustRightInd w:val="0"/>
        <w:snapToGrid w:val="0"/>
        <w:spacing w:line="520" w:lineRule="exact"/>
        <w:ind w:firstLine="643" w:firstLineChars="200"/>
        <w:rPr>
          <w:rFonts w:ascii="仿宋_GB2312" w:hAnsi="仿宋" w:eastAsia="仿宋_GB2312"/>
          <w:snapToGrid w:val="0"/>
          <w:kern w:val="0"/>
          <w:sz w:val="32"/>
          <w:szCs w:val="32"/>
        </w:rPr>
      </w:pPr>
      <w:r>
        <w:rPr>
          <w:rFonts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新增用地项目。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新取得土地建设生产制造类小微企业园</w:t>
      </w:r>
      <w:r>
        <w:rPr>
          <w:rFonts w:ascii="仿宋_GB2312" w:hAnsi="仿宋" w:eastAsia="仿宋_GB2312" w:cs="仿宋_GB2312"/>
          <w:snapToGrid w:val="0"/>
          <w:kern w:val="0"/>
          <w:sz w:val="32"/>
          <w:szCs w:val="32"/>
        </w:rPr>
        <w:t>,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原则上占地面积不少于</w:t>
      </w:r>
      <w:r>
        <w:rPr>
          <w:rFonts w:ascii="仿宋_GB2312" w:hAnsi="仿宋" w:eastAsia="仿宋_GB2312" w:cs="仿宋_GB2312"/>
          <w:snapToGrid w:val="0"/>
          <w:kern w:val="0"/>
          <w:sz w:val="32"/>
          <w:szCs w:val="32"/>
        </w:rPr>
        <w:t>50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亩或建筑面积不少于</w:t>
      </w:r>
      <w:r>
        <w:rPr>
          <w:rFonts w:ascii="仿宋_GB2312" w:hAnsi="仿宋" w:eastAsia="仿宋_GB2312" w:cs="仿宋_GB2312"/>
          <w:snapToGrid w:val="0"/>
          <w:kern w:val="0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万平方米。</w:t>
      </w:r>
    </w:p>
    <w:p>
      <w:pPr>
        <w:widowControl/>
        <w:adjustRightInd w:val="0"/>
        <w:snapToGrid w:val="0"/>
        <w:spacing w:line="520" w:lineRule="exact"/>
        <w:ind w:firstLine="643" w:firstLineChars="200"/>
        <w:rPr>
          <w:rFonts w:ascii="仿宋_GB2312" w:hAnsi="仿宋" w:eastAsia="仿宋_GB2312"/>
          <w:snapToGrid w:val="0"/>
          <w:kern w:val="0"/>
          <w:sz w:val="32"/>
          <w:szCs w:val="32"/>
        </w:rPr>
      </w:pPr>
      <w:r>
        <w:rPr>
          <w:rFonts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3.</w:t>
      </w:r>
      <w:r>
        <w:rPr>
          <w:rFonts w:hint="eastAsia"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公共服务配套。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园区内非生产性配套设施用地面积不得超过工业项目总用地面积的</w:t>
      </w:r>
      <w:r>
        <w:rPr>
          <w:rFonts w:ascii="仿宋_GB2312" w:hAnsi="仿宋" w:eastAsia="仿宋_GB2312" w:cs="仿宋_GB2312"/>
          <w:snapToGrid w:val="0"/>
          <w:kern w:val="0"/>
          <w:sz w:val="32"/>
          <w:szCs w:val="32"/>
        </w:rPr>
        <w:t>7%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。非生产性设施建筑面积控制在地上总建筑面积的</w:t>
      </w:r>
      <w:r>
        <w:rPr>
          <w:rFonts w:ascii="仿宋_GB2312" w:hAnsi="仿宋" w:eastAsia="仿宋_GB2312" w:cs="仿宋_GB2312"/>
          <w:snapToGrid w:val="0"/>
          <w:kern w:val="0"/>
          <w:sz w:val="32"/>
          <w:szCs w:val="32"/>
        </w:rPr>
        <w:t>15%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以内。</w:t>
      </w:r>
    </w:p>
    <w:p>
      <w:pPr>
        <w:widowControl/>
        <w:adjustRightInd w:val="0"/>
        <w:snapToGrid w:val="0"/>
        <w:spacing w:line="520" w:lineRule="exact"/>
        <w:ind w:firstLine="643" w:firstLineChars="200"/>
        <w:rPr>
          <w:rFonts w:ascii="仿宋_GB2312" w:hAnsi="仿宋" w:eastAsia="仿宋_GB2312"/>
          <w:snapToGrid w:val="0"/>
          <w:kern w:val="0"/>
          <w:sz w:val="32"/>
          <w:szCs w:val="32"/>
        </w:rPr>
      </w:pPr>
      <w:r>
        <w:rPr>
          <w:rFonts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4.</w:t>
      </w:r>
      <w:r>
        <w:rPr>
          <w:rFonts w:hint="eastAsia"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主导产业集聚。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小微企业园应有明确的主导产业定位，主导产业及关联产业规模占园区总量的比重原则上不低于</w:t>
      </w:r>
      <w:r>
        <w:rPr>
          <w:rFonts w:ascii="仿宋_GB2312" w:hAnsi="仿宋" w:eastAsia="仿宋_GB2312" w:cs="仿宋_GB2312"/>
          <w:snapToGrid w:val="0"/>
          <w:kern w:val="0"/>
          <w:sz w:val="32"/>
          <w:szCs w:val="32"/>
        </w:rPr>
        <w:t>50%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。鼓励以生产制造类园区为主，生产性服务类园区为辅。</w:t>
      </w:r>
    </w:p>
    <w:p>
      <w:pPr>
        <w:widowControl/>
        <w:adjustRightInd w:val="0"/>
        <w:snapToGrid w:val="0"/>
        <w:spacing w:line="520" w:lineRule="exact"/>
        <w:ind w:firstLine="643" w:firstLineChars="200"/>
        <w:rPr>
          <w:rFonts w:ascii="仿宋_GB2312" w:hAnsi="微软雅黑" w:eastAsia="仿宋_GB2312"/>
          <w:snapToGrid w:val="0"/>
          <w:kern w:val="0"/>
          <w:sz w:val="32"/>
          <w:szCs w:val="32"/>
        </w:rPr>
      </w:pPr>
      <w:r>
        <w:rPr>
          <w:rFonts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5.</w:t>
      </w:r>
      <w:r>
        <w:rPr>
          <w:rFonts w:hint="eastAsia"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运营管理规范。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小微企业园应有明确的专业运营管理机构负责日常运营，完善管理服务制度，实施统一的物业管理，规范各项生产运营工作。</w:t>
      </w:r>
    </w:p>
    <w:p>
      <w:pPr>
        <w:widowControl/>
        <w:adjustRightInd w:val="0"/>
        <w:snapToGrid w:val="0"/>
        <w:spacing w:line="520" w:lineRule="exact"/>
        <w:ind w:firstLine="643" w:firstLineChars="200"/>
        <w:rPr>
          <w:rFonts w:ascii="仿宋_GB2312" w:hAnsi="仿宋" w:eastAsia="仿宋_GB2312"/>
          <w:snapToGrid w:val="0"/>
          <w:kern w:val="0"/>
          <w:sz w:val="32"/>
          <w:szCs w:val="32"/>
        </w:rPr>
      </w:pPr>
      <w:r>
        <w:rPr>
          <w:rFonts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6.</w:t>
      </w:r>
      <w:r>
        <w:rPr>
          <w:rFonts w:hint="eastAsia"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功能配套齐全。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小微企业园应具备完善的消防、安全、环保等生产经营所必须的基础设施；在园内或周边配备必要的商务、办公、餐饮等生产生活配套设施；配置政策咨询、政务代办等方面公共服务功能。</w:t>
      </w:r>
    </w:p>
    <w:p>
      <w:pPr>
        <w:widowControl/>
        <w:adjustRightInd w:val="0"/>
        <w:snapToGrid w:val="0"/>
        <w:spacing w:line="520" w:lineRule="exact"/>
        <w:ind w:firstLine="643" w:firstLineChars="200"/>
        <w:rPr>
          <w:rFonts w:ascii="仿宋_GB2312" w:hAnsi="微软雅黑" w:eastAsia="仿宋_GB2312"/>
          <w:snapToGrid w:val="0"/>
          <w:kern w:val="0"/>
          <w:sz w:val="32"/>
          <w:szCs w:val="32"/>
        </w:rPr>
      </w:pPr>
      <w:r>
        <w:rPr>
          <w:rFonts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7.</w:t>
      </w:r>
      <w:r>
        <w:rPr>
          <w:rFonts w:hint="eastAsia"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其他。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对于正常生产的工业企业、利用闲置厂房出租，但不满足小微企业园认定条件的，可经属地平台（街道）报备同意，以便办理后续相关环评、能评等项目报批手续。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黑体" w:hAnsi="黑体" w:eastAsia="黑体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</w:rPr>
        <w:t>三、认定程序</w:t>
      </w:r>
    </w:p>
    <w:p>
      <w:pPr>
        <w:widowControl/>
        <w:adjustRightInd w:val="0"/>
        <w:snapToGrid w:val="0"/>
        <w:spacing w:line="520" w:lineRule="exact"/>
        <w:ind w:firstLine="643" w:firstLineChars="200"/>
        <w:rPr>
          <w:rFonts w:ascii="仿宋_GB2312" w:hAnsi="仿宋" w:eastAsia="仿宋_GB2312"/>
          <w:snapToGrid w:val="0"/>
          <w:kern w:val="0"/>
          <w:sz w:val="32"/>
          <w:szCs w:val="32"/>
        </w:rPr>
      </w:pPr>
      <w:r>
        <w:rPr>
          <w:rFonts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创建期：（</w:t>
      </w:r>
      <w:r>
        <w:rPr>
          <w:rFonts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）创建申请。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园区建设单位制订</w:t>
      </w:r>
      <w:r>
        <w:rPr>
          <w:rFonts w:hint="eastAsia" w:ascii="仿宋_GB2312" w:hAnsi="仿宋" w:eastAsia="仿宋_GB2312" w:cs="仿宋_GB2312"/>
          <w:snapToGrid w:val="0"/>
          <w:color w:val="FF0000"/>
          <w:kern w:val="0"/>
          <w:sz w:val="32"/>
          <w:szCs w:val="32"/>
        </w:rPr>
        <w:t>小微企业园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创建方案，明确园区四至范围、产业定位和建设计划，经属地平台（街道）审核同意后向</w:t>
      </w:r>
      <w:r>
        <w:rPr>
          <w:rFonts w:hint="eastAsia" w:ascii="仿宋_GB2312" w:hAnsi="仿宋" w:eastAsia="仿宋_GB2312" w:cs="仿宋_GB2312"/>
          <w:snapToGrid w:val="0"/>
          <w:color w:val="0000FF"/>
          <w:kern w:val="0"/>
          <w:sz w:val="32"/>
          <w:szCs w:val="32"/>
        </w:rPr>
        <w:t>新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区园区办提出申请，创建“钱塘新区小微企业园”。</w:t>
      </w:r>
      <w:r>
        <w:rPr>
          <w:rFonts w:hint="eastAsia"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（</w:t>
      </w:r>
      <w:r>
        <w:rPr>
          <w:rFonts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）组织会商。</w:t>
      </w:r>
      <w:r>
        <w:rPr>
          <w:rFonts w:hint="eastAsia" w:ascii="仿宋_GB2312" w:hAnsi="仿宋" w:eastAsia="仿宋_GB2312" w:cs="仿宋_GB2312"/>
          <w:snapToGrid w:val="0"/>
          <w:color w:val="800000"/>
          <w:kern w:val="0"/>
          <w:sz w:val="32"/>
          <w:szCs w:val="32"/>
        </w:rPr>
        <w:t>新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区园区办组织相关职能部门及属地平台（街道）对创建方案进行会商研究，并提出明确意见。</w:t>
      </w:r>
      <w:r>
        <w:rPr>
          <w:rFonts w:hint="eastAsia"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（</w:t>
      </w:r>
      <w:r>
        <w:rPr>
          <w:rFonts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）创建批复。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园区建设单位根据评审意见对创建方案进行完善，</w:t>
      </w:r>
      <w:r>
        <w:rPr>
          <w:rFonts w:hint="eastAsia" w:ascii="仿宋_GB2312" w:hAnsi="仿宋" w:eastAsia="仿宋_GB2312" w:cs="仿宋_GB2312"/>
          <w:snapToGrid w:val="0"/>
          <w:color w:val="800000"/>
          <w:kern w:val="0"/>
          <w:sz w:val="32"/>
          <w:szCs w:val="32"/>
        </w:rPr>
        <w:t>新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区园区办出具同意创建的意见，园区属地平台（街道）与园区建设单位签订《小微企业园项目监管协议》，明确创建期限（原则上两年，最多不超过三年）。《小微企业园项目监管协议》需报</w:t>
      </w:r>
      <w:r>
        <w:rPr>
          <w:rFonts w:hint="eastAsia" w:ascii="仿宋_GB2312" w:hAnsi="仿宋" w:eastAsia="仿宋_GB2312" w:cs="仿宋_GB2312"/>
          <w:snapToGrid w:val="0"/>
          <w:color w:val="800000"/>
          <w:kern w:val="0"/>
          <w:sz w:val="32"/>
          <w:szCs w:val="32"/>
        </w:rPr>
        <w:t>新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区园区办备案（已认定的省级小微企业园可按清单式备案），未经备案的不得享受相关政策。</w:t>
      </w:r>
    </w:p>
    <w:p>
      <w:pPr>
        <w:widowControl/>
        <w:adjustRightInd w:val="0"/>
        <w:snapToGrid w:val="0"/>
        <w:spacing w:line="520" w:lineRule="exact"/>
        <w:ind w:firstLine="643" w:firstLineChars="200"/>
        <w:rPr>
          <w:rFonts w:ascii="仿宋_GB2312" w:hAnsi="仿宋" w:eastAsia="仿宋_GB2312"/>
          <w:snapToGrid w:val="0"/>
          <w:kern w:val="0"/>
          <w:sz w:val="32"/>
          <w:szCs w:val="32"/>
        </w:rPr>
      </w:pPr>
      <w:r>
        <w:rPr>
          <w:rFonts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建设期：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园区建设单位根据创建方案进行建设，并应在创建期满前达到建设标准。创建期内所涉园区可暂不执行资源要素差别化配置限制性措施。</w:t>
      </w:r>
    </w:p>
    <w:p>
      <w:pPr>
        <w:widowControl/>
        <w:adjustRightInd w:val="0"/>
        <w:snapToGrid w:val="0"/>
        <w:spacing w:line="520" w:lineRule="exact"/>
        <w:ind w:firstLine="643" w:firstLineChars="200"/>
        <w:rPr>
          <w:rFonts w:ascii="仿宋_GB2312" w:hAnsi="仿宋" w:eastAsia="仿宋_GB2312"/>
          <w:snapToGrid w:val="0"/>
          <w:kern w:val="0"/>
          <w:sz w:val="32"/>
          <w:szCs w:val="32"/>
        </w:rPr>
      </w:pPr>
      <w:r>
        <w:rPr>
          <w:rFonts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3.</w:t>
      </w:r>
      <w:r>
        <w:rPr>
          <w:rFonts w:hint="eastAsia"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认定期：（</w:t>
      </w:r>
      <w:r>
        <w:rPr>
          <w:rFonts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）认定申请。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园区按创建方案完成建设并投入运营后，填写《钱塘新区小微企业园认定申请表》，经属地平台（街道）审核同意后报</w:t>
      </w:r>
      <w:r>
        <w:rPr>
          <w:rFonts w:hint="eastAsia" w:ascii="仿宋_GB2312" w:hAnsi="仿宋" w:eastAsia="仿宋_GB2312" w:cs="仿宋_GB2312"/>
          <w:snapToGrid w:val="0"/>
          <w:color w:val="800000"/>
          <w:kern w:val="0"/>
          <w:sz w:val="32"/>
          <w:szCs w:val="32"/>
        </w:rPr>
        <w:t>新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区园区办申请认定。</w:t>
      </w:r>
      <w:r>
        <w:rPr>
          <w:rFonts w:hint="eastAsia"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（</w:t>
      </w:r>
      <w:r>
        <w:rPr>
          <w:rFonts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b/>
          <w:bCs/>
          <w:snapToGrid w:val="0"/>
          <w:kern w:val="0"/>
          <w:sz w:val="32"/>
          <w:szCs w:val="32"/>
        </w:rPr>
        <w:t>）考核评价。</w:t>
      </w:r>
      <w:r>
        <w:rPr>
          <w:rFonts w:hint="eastAsia" w:ascii="仿宋_GB2312" w:hAnsi="仿宋" w:eastAsia="仿宋_GB2312" w:cs="仿宋_GB2312"/>
          <w:snapToGrid w:val="0"/>
          <w:color w:val="800000"/>
          <w:kern w:val="0"/>
          <w:sz w:val="32"/>
          <w:szCs w:val="32"/>
        </w:rPr>
        <w:t>新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区园区办组织职能部门及属地平台（街道），根据园区认定标准开展考核评价，考核通过的发放认定文件。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黑体" w:hAnsi="黑体" w:eastAsia="黑体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</w:rPr>
        <w:t>四、绩效管理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认定通过的小微企业园，纳入常态化管理，每年度按《</w:t>
      </w:r>
      <w:r>
        <w:rPr>
          <w:rFonts w:hint="eastAsia" w:ascii="仿宋_GB2312" w:hAnsi="仿宋" w:eastAsia="仿宋_GB2312" w:cs="仿宋_GB2312"/>
          <w:snapToGrid w:val="0"/>
          <w:color w:val="FF0000"/>
          <w:kern w:val="0"/>
          <w:sz w:val="32"/>
          <w:szCs w:val="32"/>
        </w:rPr>
        <w:t>钱塘新区小微企业园绩效评价实施细则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</w:rPr>
        <w:t>》进行绩效评价，连续两年评价不合格的，取消其小微企业园资格。同时建立信息资源平台共享信息，落实动态监管。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43AAE"/>
    <w:rsid w:val="65C4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2020-11-10T08:25:00Z</dcterms:created>
  <dc:creator>肥肥</dc:creator>
  <cp:lastModifiedBy>肥肥</cp:lastModifiedBy>
  <dcterms:modified xsi:type="dcterms:W3CDTF">2020-11-10T08:27:25Z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