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C72894" w14:textId="77777777" w:rsidR="00B100B7" w:rsidRDefault="00B100B7" w:rsidP="00B100B7">
      <w:pPr>
        <w:spacing w:line="408" w:lineRule="auto"/>
        <w:jc w:val="center"/>
        <w:rPr>
          <w:rFonts w:ascii="黑体" w:eastAsia="黑体"/>
          <w:b/>
          <w:sz w:val="44"/>
          <w:szCs w:val="44"/>
        </w:rPr>
      </w:pPr>
      <w:proofErr w:type="gramStart"/>
      <w:r w:rsidRPr="00587B5E">
        <w:rPr>
          <w:rFonts w:ascii="黑体" w:eastAsia="黑体" w:hint="eastAsia"/>
          <w:b/>
          <w:sz w:val="44"/>
          <w:szCs w:val="44"/>
        </w:rPr>
        <w:t>推荐商</w:t>
      </w:r>
      <w:proofErr w:type="gramEnd"/>
      <w:r w:rsidRPr="00587B5E">
        <w:rPr>
          <w:rFonts w:ascii="黑体" w:eastAsia="黑体" w:hint="eastAsia"/>
          <w:b/>
          <w:sz w:val="44"/>
          <w:szCs w:val="44"/>
        </w:rPr>
        <w:t>从事股权推荐业务自律承诺书</w:t>
      </w:r>
    </w:p>
    <w:p w14:paraId="4A6C86EA" w14:textId="77777777" w:rsidR="00B100B7" w:rsidRDefault="00B100B7" w:rsidP="00B100B7">
      <w:pPr>
        <w:pStyle w:val="a5"/>
        <w:adjustRightInd w:val="0"/>
        <w:spacing w:line="350" w:lineRule="exact"/>
        <w:rPr>
          <w:rFonts w:ascii="Times New Roman" w:hAnsi="Times New Roman" w:cs="Times New Roman"/>
          <w:sz w:val="21"/>
          <w:szCs w:val="21"/>
        </w:rPr>
      </w:pPr>
    </w:p>
    <w:p w14:paraId="40808DFC" w14:textId="5065CCA3" w:rsidR="00B100B7" w:rsidRDefault="00B100B7" w:rsidP="00B100B7">
      <w:pPr>
        <w:pStyle w:val="a5"/>
        <w:adjustRightInd w:val="0"/>
        <w:spacing w:before="0" w:beforeAutospacing="0" w:after="0" w:afterAutospacing="0" w:line="35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67D84">
        <w:rPr>
          <w:rFonts w:ascii="Times New Roman" w:cs="Times New Roman"/>
          <w:b/>
          <w:bCs/>
          <w:sz w:val="28"/>
          <w:szCs w:val="28"/>
        </w:rPr>
        <w:t>浙江</w:t>
      </w:r>
      <w:r w:rsidR="00080FC8" w:rsidRPr="00B67D84">
        <w:rPr>
          <w:rFonts w:ascii="Times New Roman" w:cs="Times New Roman" w:hint="eastAsia"/>
          <w:b/>
          <w:bCs/>
          <w:sz w:val="28"/>
          <w:szCs w:val="28"/>
        </w:rPr>
        <w:t>省</w:t>
      </w:r>
      <w:r w:rsidRPr="00B67D84">
        <w:rPr>
          <w:rFonts w:ascii="Times New Roman" w:cs="Times New Roman"/>
          <w:b/>
          <w:bCs/>
          <w:sz w:val="28"/>
          <w:szCs w:val="28"/>
        </w:rPr>
        <w:t>股权交易中心：</w:t>
      </w:r>
    </w:p>
    <w:p w14:paraId="1ED3C142" w14:textId="6C685F9B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  <w:u w:val="single"/>
        </w:rPr>
        <w:t xml:space="preserve">          </w:t>
      </w:r>
      <w:r w:rsidRPr="00B67D84">
        <w:rPr>
          <w:rFonts w:cs="Times New Roman"/>
          <w:kern w:val="2"/>
          <w:sz w:val="28"/>
          <w:szCs w:val="28"/>
        </w:rPr>
        <w:t>公司（以下简称“本公司”）就开展浙江</w:t>
      </w:r>
      <w:r w:rsidR="00080FC8" w:rsidRPr="00B67D84">
        <w:rPr>
          <w:rFonts w:cs="Times New Roman" w:hint="eastAsia"/>
          <w:kern w:val="2"/>
          <w:sz w:val="28"/>
          <w:szCs w:val="28"/>
        </w:rPr>
        <w:t>省</w:t>
      </w:r>
      <w:r w:rsidRPr="00B67D84">
        <w:rPr>
          <w:rFonts w:cs="Times New Roman"/>
          <w:kern w:val="2"/>
          <w:sz w:val="28"/>
          <w:szCs w:val="28"/>
        </w:rPr>
        <w:t>股权交易中心股权推荐业务承诺如下：</w:t>
      </w:r>
    </w:p>
    <w:p w14:paraId="3CA9CA1B" w14:textId="77777777" w:rsidR="00B100B7" w:rsidRDefault="00B100B7" w:rsidP="00B100B7">
      <w:pPr>
        <w:pStyle w:val="a5"/>
        <w:adjustRightInd w:val="0"/>
        <w:spacing w:line="350" w:lineRule="exact"/>
        <w:ind w:firstLineChars="200" w:firstLine="562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cs="Times New Roman"/>
          <w:b/>
          <w:bCs/>
          <w:sz w:val="28"/>
          <w:szCs w:val="28"/>
        </w:rPr>
        <w:t>第一条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 </w:t>
      </w:r>
      <w:r>
        <w:rPr>
          <w:rFonts w:ascii="Times New Roman" w:cs="Times New Roman"/>
          <w:b/>
          <w:bCs/>
          <w:sz w:val="28"/>
          <w:szCs w:val="28"/>
        </w:rPr>
        <w:t>内部管理：</w:t>
      </w:r>
    </w:p>
    <w:p w14:paraId="58BB5270" w14:textId="381773ED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（一）按照</w:t>
      </w:r>
      <w:r>
        <w:rPr>
          <w:rFonts w:cs="Times New Roman" w:hint="eastAsia"/>
          <w:kern w:val="2"/>
          <w:sz w:val="28"/>
          <w:szCs w:val="28"/>
        </w:rPr>
        <w:t>《公司法》、</w:t>
      </w:r>
      <w:r>
        <w:rPr>
          <w:rFonts w:cs="Times New Roman"/>
          <w:kern w:val="2"/>
          <w:sz w:val="28"/>
          <w:szCs w:val="28"/>
        </w:rPr>
        <w:t>《</w:t>
      </w:r>
      <w:r>
        <w:rPr>
          <w:rFonts w:cs="Times New Roman" w:hint="eastAsia"/>
          <w:kern w:val="2"/>
          <w:sz w:val="28"/>
          <w:szCs w:val="28"/>
        </w:rPr>
        <w:t>浙江</w:t>
      </w:r>
      <w:r w:rsidR="00B67D84">
        <w:rPr>
          <w:rFonts w:cs="Times New Roman" w:hint="eastAsia"/>
          <w:kern w:val="2"/>
          <w:sz w:val="28"/>
          <w:szCs w:val="28"/>
        </w:rPr>
        <w:t>省</w:t>
      </w:r>
      <w:r>
        <w:rPr>
          <w:rFonts w:cs="Times New Roman" w:hint="eastAsia"/>
          <w:kern w:val="2"/>
          <w:sz w:val="28"/>
          <w:szCs w:val="28"/>
        </w:rPr>
        <w:t>股权交易中心股权业务管理</w:t>
      </w:r>
      <w:r>
        <w:rPr>
          <w:rFonts w:cs="Times New Roman"/>
          <w:kern w:val="2"/>
          <w:sz w:val="28"/>
          <w:szCs w:val="28"/>
        </w:rPr>
        <w:t>暂行办法》（以下简称“《股权业务暂行办法》”）</w:t>
      </w:r>
      <w:r>
        <w:rPr>
          <w:rFonts w:cs="Times New Roman" w:hint="eastAsia"/>
          <w:kern w:val="2"/>
          <w:sz w:val="28"/>
          <w:szCs w:val="28"/>
        </w:rPr>
        <w:t>、</w:t>
      </w:r>
      <w:r>
        <w:rPr>
          <w:rFonts w:cs="Times New Roman"/>
          <w:kern w:val="2"/>
          <w:sz w:val="28"/>
          <w:szCs w:val="28"/>
        </w:rPr>
        <w:t>《</w:t>
      </w:r>
      <w:r>
        <w:rPr>
          <w:rFonts w:cs="Times New Roman" w:hint="eastAsia"/>
          <w:kern w:val="2"/>
          <w:sz w:val="28"/>
          <w:szCs w:val="28"/>
        </w:rPr>
        <w:t>浙江</w:t>
      </w:r>
      <w:r w:rsidR="00B67D84">
        <w:rPr>
          <w:rFonts w:cs="Times New Roman" w:hint="eastAsia"/>
          <w:kern w:val="2"/>
          <w:sz w:val="28"/>
          <w:szCs w:val="28"/>
        </w:rPr>
        <w:t>省</w:t>
      </w:r>
      <w:r>
        <w:rPr>
          <w:rFonts w:cs="Times New Roman" w:hint="eastAsia"/>
          <w:kern w:val="2"/>
          <w:sz w:val="28"/>
          <w:szCs w:val="28"/>
        </w:rPr>
        <w:t>股权交易中心</w:t>
      </w:r>
      <w:r w:rsidR="00B67D84">
        <w:rPr>
          <w:rFonts w:cs="Times New Roman" w:hint="eastAsia"/>
          <w:kern w:val="2"/>
          <w:sz w:val="28"/>
          <w:szCs w:val="28"/>
        </w:rPr>
        <w:t>企业</w:t>
      </w:r>
      <w:r>
        <w:rPr>
          <w:rFonts w:cs="Times New Roman" w:hint="eastAsia"/>
          <w:kern w:val="2"/>
          <w:sz w:val="28"/>
          <w:szCs w:val="28"/>
        </w:rPr>
        <w:t>挂牌业务管理办法</w:t>
      </w:r>
      <w:r>
        <w:rPr>
          <w:rFonts w:cs="Times New Roman"/>
          <w:kern w:val="2"/>
          <w:sz w:val="28"/>
          <w:szCs w:val="28"/>
        </w:rPr>
        <w:t>》（以下简称“《挂牌业务</w:t>
      </w:r>
      <w:r>
        <w:rPr>
          <w:rFonts w:cs="Times New Roman" w:hint="eastAsia"/>
          <w:kern w:val="2"/>
          <w:sz w:val="28"/>
          <w:szCs w:val="28"/>
        </w:rPr>
        <w:t>管理</w:t>
      </w:r>
      <w:r>
        <w:rPr>
          <w:rFonts w:cs="Times New Roman"/>
          <w:kern w:val="2"/>
          <w:sz w:val="28"/>
          <w:szCs w:val="28"/>
        </w:rPr>
        <w:t>办法》”）规定，</w:t>
      </w:r>
      <w:r>
        <w:rPr>
          <w:rFonts w:cs="Times New Roman" w:hint="eastAsia"/>
          <w:kern w:val="2"/>
          <w:sz w:val="28"/>
          <w:szCs w:val="28"/>
        </w:rPr>
        <w:t>推荐</w:t>
      </w:r>
      <w:r>
        <w:rPr>
          <w:rFonts w:cs="Times New Roman"/>
          <w:kern w:val="2"/>
          <w:sz w:val="28"/>
          <w:szCs w:val="28"/>
        </w:rPr>
        <w:t>业务人员均符合要求，最近三年内无违法犯罪记录，熟悉相关法律、法规及推荐挂牌业务规则。</w:t>
      </w:r>
    </w:p>
    <w:p w14:paraId="25566A5B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（二）建立健全本公司的股权</w:t>
      </w:r>
      <w:r>
        <w:rPr>
          <w:rFonts w:cs="Times New Roman" w:hint="eastAsia"/>
          <w:kern w:val="2"/>
          <w:sz w:val="28"/>
          <w:szCs w:val="28"/>
        </w:rPr>
        <w:t>推荐</w:t>
      </w:r>
      <w:r>
        <w:rPr>
          <w:rFonts w:cs="Times New Roman"/>
          <w:kern w:val="2"/>
          <w:sz w:val="28"/>
          <w:szCs w:val="28"/>
        </w:rPr>
        <w:t>业务内部管理制度和风险防范机制，并严格执行。</w:t>
      </w:r>
    </w:p>
    <w:p w14:paraId="7F3AEC76" w14:textId="61B6A1E5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（三）</w:t>
      </w:r>
      <w:r w:rsidRPr="00B67D84">
        <w:rPr>
          <w:rFonts w:cs="Times New Roman"/>
          <w:kern w:val="2"/>
          <w:sz w:val="28"/>
          <w:szCs w:val="28"/>
        </w:rPr>
        <w:t>由指定信息披露人员负责本公司及所推荐挂牌企业的信息披露工作,保证与浙江</w:t>
      </w:r>
      <w:r w:rsidR="00080FC8" w:rsidRPr="00B67D84">
        <w:rPr>
          <w:rFonts w:cs="Times New Roman" w:hint="eastAsia"/>
          <w:kern w:val="2"/>
          <w:sz w:val="28"/>
          <w:szCs w:val="28"/>
        </w:rPr>
        <w:t>省</w:t>
      </w:r>
      <w:r w:rsidRPr="00B67D84">
        <w:rPr>
          <w:rFonts w:cs="Times New Roman"/>
          <w:kern w:val="2"/>
          <w:sz w:val="28"/>
          <w:szCs w:val="28"/>
        </w:rPr>
        <w:t>股权交易中心、挂牌企业之间联系通畅。</w:t>
      </w:r>
    </w:p>
    <w:p w14:paraId="128E6F0B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（四）不利用所推荐挂牌企业内幕信息直接或间接谋取利益。</w:t>
      </w:r>
    </w:p>
    <w:p w14:paraId="7D46BC5A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（五）按照《股权业务暂行办法》规定，与所推荐挂牌企业签订相关协议，明确各方权利与义务。</w:t>
      </w:r>
    </w:p>
    <w:p w14:paraId="1DB4D437" w14:textId="7B28A7B4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</w:t>
      </w:r>
      <w:r>
        <w:rPr>
          <w:rFonts w:cs="Times New Roman" w:hint="eastAsia"/>
          <w:kern w:val="2"/>
          <w:sz w:val="28"/>
          <w:szCs w:val="28"/>
        </w:rPr>
        <w:t>六</w:t>
      </w:r>
      <w:r>
        <w:rPr>
          <w:rFonts w:cs="Times New Roman"/>
          <w:kern w:val="2"/>
          <w:sz w:val="28"/>
          <w:szCs w:val="28"/>
        </w:rPr>
        <w:t>）在开展股权</w:t>
      </w:r>
      <w:r>
        <w:rPr>
          <w:rFonts w:cs="Times New Roman" w:hint="eastAsia"/>
          <w:kern w:val="2"/>
          <w:sz w:val="28"/>
          <w:szCs w:val="28"/>
        </w:rPr>
        <w:t>推荐</w:t>
      </w:r>
      <w:r>
        <w:rPr>
          <w:rFonts w:cs="Times New Roman"/>
          <w:kern w:val="2"/>
          <w:sz w:val="28"/>
          <w:szCs w:val="28"/>
        </w:rPr>
        <w:t>业务过程中遇到现行规则未作规定的重大事项时，及时报告浙江</w:t>
      </w:r>
      <w:r w:rsidR="00080FC8">
        <w:rPr>
          <w:rFonts w:cs="Times New Roman" w:hint="eastAsia"/>
          <w:kern w:val="2"/>
          <w:sz w:val="28"/>
          <w:szCs w:val="28"/>
        </w:rPr>
        <w:t>省</w:t>
      </w:r>
      <w:r>
        <w:rPr>
          <w:rFonts w:cs="Times New Roman"/>
          <w:kern w:val="2"/>
          <w:sz w:val="28"/>
          <w:szCs w:val="28"/>
        </w:rPr>
        <w:t>股权交易中心，并根据中心要求进行处理。</w:t>
      </w:r>
    </w:p>
    <w:p w14:paraId="3D3DFDD9" w14:textId="77777777" w:rsidR="00B100B7" w:rsidRDefault="00B100B7" w:rsidP="00B100B7">
      <w:pPr>
        <w:pStyle w:val="a5"/>
        <w:adjustRightInd w:val="0"/>
        <w:spacing w:line="350" w:lineRule="exact"/>
        <w:ind w:firstLineChars="200" w:firstLine="562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cs="Times New Roman"/>
          <w:b/>
          <w:bCs/>
          <w:sz w:val="28"/>
          <w:szCs w:val="28"/>
        </w:rPr>
        <w:t>第二条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 </w:t>
      </w:r>
      <w:r>
        <w:rPr>
          <w:rFonts w:ascii="Times New Roman" w:cs="Times New Roman" w:hint="eastAsia"/>
          <w:b/>
          <w:bCs/>
          <w:sz w:val="28"/>
          <w:szCs w:val="28"/>
        </w:rPr>
        <w:t>推荐</w:t>
      </w:r>
      <w:r>
        <w:rPr>
          <w:rFonts w:ascii="Times New Roman" w:cs="Times New Roman"/>
          <w:b/>
          <w:bCs/>
          <w:sz w:val="28"/>
          <w:szCs w:val="28"/>
        </w:rPr>
        <w:t>：</w:t>
      </w:r>
    </w:p>
    <w:p w14:paraId="0E404CB2" w14:textId="3A0DD51C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（一）按照《股权业务暂行办法》和《挂牌业务</w:t>
      </w:r>
      <w:r>
        <w:rPr>
          <w:rFonts w:cs="Times New Roman" w:hint="eastAsia"/>
          <w:kern w:val="2"/>
          <w:sz w:val="28"/>
          <w:szCs w:val="28"/>
        </w:rPr>
        <w:t>管理</w:t>
      </w:r>
      <w:r>
        <w:rPr>
          <w:rFonts w:cs="Times New Roman"/>
          <w:kern w:val="2"/>
          <w:sz w:val="28"/>
          <w:szCs w:val="28"/>
        </w:rPr>
        <w:t>办法》的规定，严格执行推荐标准,认真履行推荐程序，向浙江</w:t>
      </w:r>
      <w:r w:rsidR="00080FC8">
        <w:rPr>
          <w:rFonts w:cs="Times New Roman" w:hint="eastAsia"/>
          <w:kern w:val="2"/>
          <w:sz w:val="28"/>
          <w:szCs w:val="28"/>
        </w:rPr>
        <w:t>省</w:t>
      </w:r>
      <w:r>
        <w:rPr>
          <w:rFonts w:cs="Times New Roman"/>
          <w:kern w:val="2"/>
          <w:sz w:val="28"/>
          <w:szCs w:val="28"/>
        </w:rPr>
        <w:t>股权交易中心推荐符合规定的</w:t>
      </w:r>
      <w:r>
        <w:rPr>
          <w:rFonts w:cs="Times New Roman" w:hint="eastAsia"/>
          <w:kern w:val="2"/>
          <w:sz w:val="28"/>
          <w:szCs w:val="28"/>
        </w:rPr>
        <w:t>企业</w:t>
      </w:r>
      <w:r>
        <w:rPr>
          <w:rFonts w:cs="Times New Roman"/>
          <w:kern w:val="2"/>
          <w:sz w:val="28"/>
          <w:szCs w:val="28"/>
        </w:rPr>
        <w:t>挂牌，并对此承担责任。</w:t>
      </w:r>
    </w:p>
    <w:p w14:paraId="53CAFA7E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（二）为拟推荐挂牌企业设立项目小组，配备符合要求的项目人员。</w:t>
      </w:r>
    </w:p>
    <w:p w14:paraId="2CF88599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lastRenderedPageBreak/>
        <w:t>（三）对拟推荐挂牌企业进行尽职调查，并在全面、真实、客观调查的基础上出具尽职调查报告。</w:t>
      </w:r>
    </w:p>
    <w:p w14:paraId="5529FF8B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（四）对拟推荐挂牌企业全体高级管理人员进行辅导，使其了解相关法律、法规、规则和协议所规定的权利与义务。</w:t>
      </w:r>
    </w:p>
    <w:p w14:paraId="473D63D8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（五）设立推荐挂牌内核机构，制定内核机构工作制度。</w:t>
      </w:r>
    </w:p>
    <w:p w14:paraId="192C21F9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（六）内核机构对拟推荐挂牌企业进行内部审核并出具内核意见；严格要求并保障内核会议成员独立、客观、公正地进行审核、出具审核意见及行使表决权。</w:t>
      </w:r>
    </w:p>
    <w:p w14:paraId="4D201264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（七）认真编制推荐</w:t>
      </w:r>
      <w:r>
        <w:rPr>
          <w:rFonts w:cs="Times New Roman" w:hint="eastAsia"/>
          <w:kern w:val="2"/>
          <w:sz w:val="28"/>
          <w:szCs w:val="28"/>
        </w:rPr>
        <w:t>企业</w:t>
      </w:r>
      <w:r>
        <w:rPr>
          <w:rFonts w:cs="Times New Roman"/>
          <w:kern w:val="2"/>
          <w:sz w:val="28"/>
          <w:szCs w:val="28"/>
        </w:rPr>
        <w:t>挂牌</w:t>
      </w:r>
      <w:r>
        <w:rPr>
          <w:rFonts w:cs="Times New Roman" w:hint="eastAsia"/>
          <w:kern w:val="2"/>
          <w:sz w:val="28"/>
          <w:szCs w:val="28"/>
        </w:rPr>
        <w:t>申请材料</w:t>
      </w:r>
      <w:r>
        <w:rPr>
          <w:rFonts w:cs="Times New Roman"/>
          <w:kern w:val="2"/>
          <w:sz w:val="28"/>
          <w:szCs w:val="28"/>
        </w:rPr>
        <w:t>，保证全部挂牌</w:t>
      </w:r>
      <w:r>
        <w:rPr>
          <w:rFonts w:cs="Times New Roman" w:hint="eastAsia"/>
          <w:kern w:val="2"/>
          <w:sz w:val="28"/>
          <w:szCs w:val="28"/>
        </w:rPr>
        <w:t>申请材料</w:t>
      </w:r>
      <w:r>
        <w:rPr>
          <w:rFonts w:cs="Times New Roman"/>
          <w:kern w:val="2"/>
          <w:sz w:val="28"/>
          <w:szCs w:val="28"/>
        </w:rPr>
        <w:t>真实、准确、完整、合法、有效，不存在任何虚假记载、误导性陈述和重大遗漏。</w:t>
      </w:r>
    </w:p>
    <w:p w14:paraId="626E645D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（八）按照规定与所推荐挂牌企业签订推荐挂牌协议，并严格履行协议。</w:t>
      </w:r>
    </w:p>
    <w:p w14:paraId="400D1C0D" w14:textId="3FB57421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（九）按照规定办理所推荐挂牌企业股权进入浙江</w:t>
      </w:r>
      <w:r w:rsidR="00080FC8">
        <w:rPr>
          <w:rFonts w:cs="Times New Roman" w:hint="eastAsia"/>
          <w:kern w:val="2"/>
          <w:sz w:val="28"/>
          <w:szCs w:val="28"/>
        </w:rPr>
        <w:t>省</w:t>
      </w:r>
      <w:r>
        <w:rPr>
          <w:rFonts w:cs="Times New Roman"/>
          <w:kern w:val="2"/>
          <w:sz w:val="28"/>
          <w:szCs w:val="28"/>
        </w:rPr>
        <w:t>股权交易中心挂牌</w:t>
      </w:r>
      <w:r>
        <w:rPr>
          <w:rFonts w:cs="Times New Roman" w:hint="eastAsia"/>
          <w:kern w:val="2"/>
          <w:sz w:val="28"/>
          <w:szCs w:val="28"/>
        </w:rPr>
        <w:t>、</w:t>
      </w:r>
      <w:r>
        <w:rPr>
          <w:rFonts w:cs="Times New Roman"/>
          <w:kern w:val="2"/>
          <w:sz w:val="28"/>
          <w:szCs w:val="28"/>
        </w:rPr>
        <w:t>股权托管有关事宜。</w:t>
      </w:r>
    </w:p>
    <w:p w14:paraId="51F9F783" w14:textId="77777777" w:rsidR="00B100B7" w:rsidRDefault="00B100B7" w:rsidP="00B100B7">
      <w:pPr>
        <w:pStyle w:val="a5"/>
        <w:adjustRightInd w:val="0"/>
        <w:spacing w:line="350" w:lineRule="exact"/>
        <w:ind w:firstLineChars="200" w:firstLine="562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cs="Times New Roman"/>
          <w:b/>
          <w:bCs/>
          <w:sz w:val="28"/>
          <w:szCs w:val="28"/>
        </w:rPr>
        <w:t>第三条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 </w:t>
      </w:r>
      <w:r>
        <w:rPr>
          <w:rFonts w:ascii="Times New Roman" w:cs="Times New Roman"/>
          <w:b/>
          <w:bCs/>
          <w:sz w:val="28"/>
          <w:szCs w:val="28"/>
        </w:rPr>
        <w:t>信息披露</w:t>
      </w:r>
      <w:r>
        <w:rPr>
          <w:rFonts w:ascii="Times New Roman" w:cs="Times New Roman" w:hint="eastAsia"/>
          <w:b/>
          <w:bCs/>
          <w:sz w:val="28"/>
          <w:szCs w:val="28"/>
        </w:rPr>
        <w:t>辅导</w:t>
      </w:r>
      <w:r>
        <w:rPr>
          <w:rFonts w:ascii="Times New Roman" w:cs="Times New Roman"/>
          <w:b/>
          <w:bCs/>
          <w:sz w:val="28"/>
          <w:szCs w:val="28"/>
        </w:rPr>
        <w:t>：</w:t>
      </w:r>
    </w:p>
    <w:p w14:paraId="7D993FCB" w14:textId="76C70AA2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（一）依据《挂牌业务</w:t>
      </w:r>
      <w:r>
        <w:rPr>
          <w:rFonts w:cs="Times New Roman" w:hint="eastAsia"/>
          <w:kern w:val="2"/>
          <w:sz w:val="28"/>
          <w:szCs w:val="28"/>
        </w:rPr>
        <w:t>管理</w:t>
      </w:r>
      <w:r>
        <w:rPr>
          <w:rFonts w:cs="Times New Roman"/>
          <w:kern w:val="2"/>
          <w:sz w:val="28"/>
          <w:szCs w:val="28"/>
        </w:rPr>
        <w:t>办法》、《浙江</w:t>
      </w:r>
      <w:r w:rsidR="00B67D84">
        <w:rPr>
          <w:rFonts w:cs="Times New Roman"/>
          <w:kern w:val="2"/>
          <w:sz w:val="28"/>
          <w:szCs w:val="28"/>
        </w:rPr>
        <w:t>省</w:t>
      </w:r>
      <w:bookmarkStart w:id="0" w:name="_GoBack"/>
      <w:bookmarkEnd w:id="0"/>
      <w:r>
        <w:rPr>
          <w:rFonts w:cs="Times New Roman"/>
          <w:kern w:val="2"/>
          <w:sz w:val="28"/>
          <w:szCs w:val="28"/>
        </w:rPr>
        <w:t>股权交易中心挂牌企业信息披露与信息展示实施细则》等规定，</w:t>
      </w:r>
      <w:r>
        <w:rPr>
          <w:rFonts w:cs="Times New Roman" w:hint="eastAsia"/>
          <w:kern w:val="2"/>
          <w:sz w:val="28"/>
          <w:szCs w:val="28"/>
        </w:rPr>
        <w:t>辅导</w:t>
      </w:r>
      <w:r>
        <w:rPr>
          <w:rFonts w:cs="Times New Roman"/>
          <w:kern w:val="2"/>
          <w:sz w:val="28"/>
          <w:szCs w:val="28"/>
        </w:rPr>
        <w:t>挂牌企业规范履行信息披露义务。</w:t>
      </w:r>
    </w:p>
    <w:p w14:paraId="7B313B77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（二）对所推荐挂牌企业信息披露文件进行形式审查，对拟披露或已披露信息的真实性提出合理性怀疑，必要时采取专项调查等措施。</w:t>
      </w:r>
    </w:p>
    <w:p w14:paraId="2AC333A7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（三）严格按照要求在</w:t>
      </w:r>
      <w:proofErr w:type="gramStart"/>
      <w:r>
        <w:rPr>
          <w:rFonts w:cs="Times New Roman"/>
          <w:kern w:val="2"/>
          <w:sz w:val="28"/>
          <w:szCs w:val="28"/>
        </w:rPr>
        <w:t>中心官网发布</w:t>
      </w:r>
      <w:proofErr w:type="gramEnd"/>
      <w:r>
        <w:rPr>
          <w:rFonts w:cs="Times New Roman"/>
          <w:kern w:val="2"/>
          <w:sz w:val="28"/>
          <w:szCs w:val="28"/>
        </w:rPr>
        <w:t>所推荐挂牌企业相关信息。</w:t>
      </w:r>
    </w:p>
    <w:p w14:paraId="1DA1450B" w14:textId="77777777" w:rsidR="00B100B7" w:rsidRDefault="00B100B7" w:rsidP="00B100B7">
      <w:pPr>
        <w:pStyle w:val="a5"/>
        <w:adjustRightInd w:val="0"/>
        <w:spacing w:line="350" w:lineRule="exact"/>
        <w:ind w:firstLineChars="200" w:firstLine="562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cs="Times New Roman"/>
          <w:b/>
          <w:sz w:val="28"/>
          <w:szCs w:val="28"/>
        </w:rPr>
        <w:t>第四条</w:t>
      </w:r>
      <w:r>
        <w:rPr>
          <w:rFonts w:ascii="Times New Roman" w:hAnsi="Times New Roman" w:cs="Times New Roman" w:hint="eastAsia"/>
          <w:b/>
          <w:sz w:val="28"/>
          <w:szCs w:val="28"/>
        </w:rPr>
        <w:t xml:space="preserve">  </w:t>
      </w:r>
      <w:r>
        <w:rPr>
          <w:rFonts w:ascii="Times New Roman" w:cs="Times New Roman"/>
          <w:b/>
          <w:sz w:val="28"/>
          <w:szCs w:val="28"/>
        </w:rPr>
        <w:t>其他：</w:t>
      </w:r>
    </w:p>
    <w:p w14:paraId="4EE27363" w14:textId="2943FC0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（一）积极配合浙江</w:t>
      </w:r>
      <w:r w:rsidR="00080FC8">
        <w:rPr>
          <w:rFonts w:cs="Times New Roman" w:hint="eastAsia"/>
          <w:kern w:val="2"/>
          <w:sz w:val="28"/>
          <w:szCs w:val="28"/>
        </w:rPr>
        <w:t>省</w:t>
      </w:r>
      <w:r>
        <w:rPr>
          <w:rFonts w:cs="Times New Roman"/>
          <w:kern w:val="2"/>
          <w:sz w:val="28"/>
          <w:szCs w:val="28"/>
        </w:rPr>
        <w:t>股权交易中心对本公司各项工作的检查、核查，不进行阻挠或人为制造障碍，认真执行浙江</w:t>
      </w:r>
      <w:r w:rsidR="00080FC8">
        <w:rPr>
          <w:rFonts w:cs="Times New Roman" w:hint="eastAsia"/>
          <w:kern w:val="2"/>
          <w:sz w:val="28"/>
          <w:szCs w:val="28"/>
        </w:rPr>
        <w:t>省</w:t>
      </w:r>
      <w:r>
        <w:rPr>
          <w:rFonts w:cs="Times New Roman"/>
          <w:kern w:val="2"/>
          <w:sz w:val="28"/>
          <w:szCs w:val="28"/>
        </w:rPr>
        <w:t>股权交易中心的整改要求。</w:t>
      </w:r>
    </w:p>
    <w:p w14:paraId="6071863D" w14:textId="38D7D870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（二）根据浙江</w:t>
      </w:r>
      <w:r w:rsidR="00080FC8">
        <w:rPr>
          <w:rFonts w:cs="Times New Roman" w:hint="eastAsia"/>
          <w:kern w:val="2"/>
          <w:sz w:val="28"/>
          <w:szCs w:val="28"/>
        </w:rPr>
        <w:t>省</w:t>
      </w:r>
      <w:r>
        <w:rPr>
          <w:rFonts w:cs="Times New Roman"/>
          <w:kern w:val="2"/>
          <w:sz w:val="28"/>
          <w:szCs w:val="28"/>
        </w:rPr>
        <w:t>股权交易中心的要求，调查或协助调查指定事项。</w:t>
      </w:r>
    </w:p>
    <w:p w14:paraId="7E37B3DD" w14:textId="4B9704CC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lastRenderedPageBreak/>
        <w:t>（三）做好浙江</w:t>
      </w:r>
      <w:r w:rsidR="00080FC8">
        <w:rPr>
          <w:rFonts w:cs="Times New Roman" w:hint="eastAsia"/>
          <w:kern w:val="2"/>
          <w:sz w:val="28"/>
          <w:szCs w:val="28"/>
        </w:rPr>
        <w:t>省</w:t>
      </w:r>
      <w:r>
        <w:rPr>
          <w:rFonts w:cs="Times New Roman"/>
          <w:kern w:val="2"/>
          <w:sz w:val="28"/>
          <w:szCs w:val="28"/>
        </w:rPr>
        <w:t>股权交易中心要求的其他相关工作。</w:t>
      </w:r>
    </w:p>
    <w:p w14:paraId="39FC2018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 </w:t>
      </w:r>
    </w:p>
    <w:p w14:paraId="18680779" w14:textId="40EC0879" w:rsidR="00B100B7" w:rsidRDefault="00B100B7" w:rsidP="00B100B7">
      <w:pPr>
        <w:pStyle w:val="a5"/>
        <w:adjustRightInd w:val="0"/>
        <w:spacing w:line="350" w:lineRule="exact"/>
        <w:ind w:firstLineChars="200" w:firstLine="5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cs="Times New Roman"/>
          <w:b/>
          <w:sz w:val="28"/>
          <w:szCs w:val="28"/>
        </w:rPr>
        <w:t>本公司保证遵守以上承诺，严格自律，勤勉尽责地开展股权</w:t>
      </w:r>
      <w:r>
        <w:rPr>
          <w:rFonts w:ascii="Times New Roman" w:cs="Times New Roman" w:hint="eastAsia"/>
          <w:b/>
          <w:sz w:val="28"/>
          <w:szCs w:val="28"/>
        </w:rPr>
        <w:t>推荐</w:t>
      </w:r>
      <w:r>
        <w:rPr>
          <w:rFonts w:ascii="Times New Roman" w:cs="Times New Roman"/>
          <w:b/>
          <w:sz w:val="28"/>
          <w:szCs w:val="28"/>
        </w:rPr>
        <w:t>业务，维护挂牌企业和投资者合法权益，接受浙江</w:t>
      </w:r>
      <w:r w:rsidR="00080FC8" w:rsidRPr="00080FC8">
        <w:rPr>
          <w:rFonts w:ascii="Times New Roman" w:cs="Times New Roman" w:hint="eastAsia"/>
          <w:b/>
          <w:sz w:val="28"/>
          <w:szCs w:val="28"/>
        </w:rPr>
        <w:t>省</w:t>
      </w:r>
      <w:r>
        <w:rPr>
          <w:rFonts w:ascii="Times New Roman" w:cs="Times New Roman"/>
          <w:b/>
          <w:sz w:val="28"/>
          <w:szCs w:val="28"/>
        </w:rPr>
        <w:t>股权交易中心的监督管理，并对此承担责任。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9F35CC2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383A7A55" w14:textId="77777777" w:rsidR="00B100B7" w:rsidRDefault="00B100B7" w:rsidP="00B100B7">
      <w:pPr>
        <w:pStyle w:val="a5"/>
        <w:adjustRightInd w:val="0"/>
        <w:spacing w:before="0" w:beforeAutospacing="0" w:after="0" w:afterAutospacing="0" w:line="350" w:lineRule="exact"/>
        <w:ind w:firstLineChars="200" w:firstLine="5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    </w:t>
      </w:r>
    </w:p>
    <w:p w14:paraId="3673F262" w14:textId="77777777" w:rsidR="00B100B7" w:rsidRDefault="00B100B7" w:rsidP="00B100B7">
      <w:pPr>
        <w:pStyle w:val="a5"/>
        <w:adjustRightInd w:val="0"/>
        <w:spacing w:line="350" w:lineRule="exact"/>
        <w:ind w:right="1120" w:firstLineChars="200" w:firstLine="560"/>
        <w:rPr>
          <w:rFonts w:cs="Times New Roman"/>
          <w:kern w:val="2"/>
          <w:sz w:val="28"/>
          <w:szCs w:val="28"/>
        </w:rPr>
      </w:pPr>
      <w:r>
        <w:rPr>
          <w:rFonts w:ascii="Times New Roman" w:cs="Times New Roman" w:hint="eastAsia"/>
          <w:sz w:val="28"/>
          <w:szCs w:val="28"/>
        </w:rPr>
        <w:t xml:space="preserve">                 </w:t>
      </w:r>
      <w:r>
        <w:rPr>
          <w:rFonts w:cs="Times New Roman" w:hint="eastAsia"/>
          <w:kern w:val="2"/>
          <w:sz w:val="28"/>
          <w:szCs w:val="28"/>
        </w:rPr>
        <w:t xml:space="preserve"> 推荐商会员（盖章）：</w:t>
      </w:r>
    </w:p>
    <w:p w14:paraId="19267BD6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jc w:val="right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 xml:space="preserve">                </w:t>
      </w:r>
    </w:p>
    <w:p w14:paraId="7469793C" w14:textId="77777777" w:rsidR="00B100B7" w:rsidRDefault="00B100B7" w:rsidP="00B100B7">
      <w:pPr>
        <w:pStyle w:val="a5"/>
        <w:adjustRightInd w:val="0"/>
        <w:spacing w:before="0" w:beforeAutospacing="0" w:after="0" w:afterAutospacing="0" w:line="350" w:lineRule="exact"/>
        <w:ind w:firstLineChars="200" w:firstLine="560"/>
        <w:jc w:val="right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 xml:space="preserve">                   </w:t>
      </w:r>
      <w:r>
        <w:rPr>
          <w:rFonts w:cs="Times New Roman" w:hint="eastAsia"/>
          <w:kern w:val="2"/>
          <w:sz w:val="28"/>
          <w:szCs w:val="28"/>
        </w:rPr>
        <w:t xml:space="preserve">                   </w:t>
      </w:r>
    </w:p>
    <w:p w14:paraId="0D5CF15B" w14:textId="77777777" w:rsidR="00B100B7" w:rsidRDefault="00B100B7" w:rsidP="00B100B7">
      <w:pPr>
        <w:pStyle w:val="a5"/>
        <w:adjustRightInd w:val="0"/>
        <w:spacing w:line="350" w:lineRule="exact"/>
        <w:ind w:right="1120" w:firstLineChars="1100" w:firstLine="308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 xml:space="preserve">法定代表人（签字）：         </w:t>
      </w:r>
    </w:p>
    <w:p w14:paraId="41A3DB98" w14:textId="77777777" w:rsidR="00B100B7" w:rsidRDefault="00B100B7" w:rsidP="00B100B7">
      <w:pPr>
        <w:pStyle w:val="a5"/>
        <w:adjustRightInd w:val="0"/>
        <w:spacing w:line="350" w:lineRule="exact"/>
        <w:ind w:firstLineChars="200" w:firstLine="560"/>
        <w:jc w:val="right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 xml:space="preserve">                                </w:t>
      </w:r>
    </w:p>
    <w:p w14:paraId="462C1E26" w14:textId="77777777" w:rsidR="00B100B7" w:rsidRDefault="00B100B7" w:rsidP="00B100B7">
      <w:pPr>
        <w:pStyle w:val="a5"/>
        <w:adjustRightInd w:val="0"/>
        <w:spacing w:line="350" w:lineRule="exact"/>
        <w:ind w:right="1120" w:firstLineChars="1500" w:firstLine="4200"/>
        <w:rPr>
          <w:rFonts w:cs="Times New Roman"/>
          <w:kern w:val="2"/>
          <w:sz w:val="28"/>
          <w:szCs w:val="28"/>
        </w:rPr>
      </w:pPr>
      <w:r>
        <w:rPr>
          <w:rFonts w:cs="Times New Roman"/>
          <w:kern w:val="2"/>
          <w:sz w:val="28"/>
          <w:szCs w:val="28"/>
        </w:rPr>
        <w:t>年</w:t>
      </w:r>
      <w:r>
        <w:rPr>
          <w:rFonts w:cs="Times New Roman" w:hint="eastAsia"/>
          <w:kern w:val="2"/>
          <w:sz w:val="28"/>
          <w:szCs w:val="28"/>
        </w:rPr>
        <w:t xml:space="preserve">   </w:t>
      </w:r>
      <w:r>
        <w:rPr>
          <w:rFonts w:cs="Times New Roman"/>
          <w:kern w:val="2"/>
          <w:sz w:val="28"/>
          <w:szCs w:val="28"/>
        </w:rPr>
        <w:t>月</w:t>
      </w:r>
      <w:r>
        <w:rPr>
          <w:rFonts w:cs="Times New Roman" w:hint="eastAsia"/>
          <w:kern w:val="2"/>
          <w:sz w:val="28"/>
          <w:szCs w:val="28"/>
        </w:rPr>
        <w:t xml:space="preserve">   </w:t>
      </w:r>
      <w:r>
        <w:rPr>
          <w:rFonts w:cs="Times New Roman"/>
          <w:kern w:val="2"/>
          <w:sz w:val="28"/>
          <w:szCs w:val="28"/>
        </w:rPr>
        <w:t>日</w:t>
      </w:r>
    </w:p>
    <w:p w14:paraId="258D8008" w14:textId="77777777" w:rsidR="00B100B7" w:rsidRDefault="00B100B7" w:rsidP="00B100B7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40757FC8" w14:textId="77777777" w:rsidR="00B100B7" w:rsidRDefault="00B100B7" w:rsidP="00B100B7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76B4036E" w14:textId="77777777" w:rsidR="00B100B7" w:rsidRDefault="00B100B7" w:rsidP="00B100B7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72F482C0" w14:textId="77777777" w:rsidR="00B100B7" w:rsidRDefault="00B100B7" w:rsidP="00B100B7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29490041" w14:textId="77777777" w:rsidR="00B100B7" w:rsidRDefault="00B100B7" w:rsidP="00B100B7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709B84DE" w14:textId="77777777" w:rsidR="00B100B7" w:rsidRDefault="00B100B7" w:rsidP="00B100B7">
      <w:pPr>
        <w:widowControl/>
        <w:jc w:val="left"/>
        <w:rPr>
          <w:rFonts w:ascii="宋体" w:hAnsi="宋体" w:cs="仿宋_GB2312"/>
          <w:kern w:val="0"/>
          <w:sz w:val="28"/>
          <w:szCs w:val="28"/>
        </w:rPr>
      </w:pPr>
    </w:p>
    <w:p w14:paraId="3CF3AF77" w14:textId="77777777" w:rsidR="007950A0" w:rsidRDefault="007950A0"/>
    <w:sectPr w:rsidR="007950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38828" w14:textId="77777777" w:rsidR="000F4925" w:rsidRDefault="000F4925" w:rsidP="00B100B7">
      <w:r>
        <w:separator/>
      </w:r>
    </w:p>
  </w:endnote>
  <w:endnote w:type="continuationSeparator" w:id="0">
    <w:p w14:paraId="7922CF9F" w14:textId="77777777" w:rsidR="000F4925" w:rsidRDefault="000F4925" w:rsidP="00B1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946FFD" w14:textId="77777777" w:rsidR="000F4925" w:rsidRDefault="000F4925" w:rsidP="00B100B7">
      <w:r>
        <w:separator/>
      </w:r>
    </w:p>
  </w:footnote>
  <w:footnote w:type="continuationSeparator" w:id="0">
    <w:p w14:paraId="464C2FEB" w14:textId="77777777" w:rsidR="000F4925" w:rsidRDefault="000F4925" w:rsidP="00B100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4F5"/>
    <w:rsid w:val="00080FC8"/>
    <w:rsid w:val="000F4925"/>
    <w:rsid w:val="005C005F"/>
    <w:rsid w:val="006F3CAE"/>
    <w:rsid w:val="00784AA5"/>
    <w:rsid w:val="007950A0"/>
    <w:rsid w:val="009E54F5"/>
    <w:rsid w:val="00B100B7"/>
    <w:rsid w:val="00B67D84"/>
    <w:rsid w:val="00FF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B645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B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0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00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00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00B7"/>
    <w:rPr>
      <w:sz w:val="18"/>
      <w:szCs w:val="18"/>
    </w:rPr>
  </w:style>
  <w:style w:type="paragraph" w:styleId="a5">
    <w:name w:val="Normal (Web)"/>
    <w:basedOn w:val="a"/>
    <w:uiPriority w:val="99"/>
    <w:unhideWhenUsed/>
    <w:rsid w:val="00B100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B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0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00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00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00B7"/>
    <w:rPr>
      <w:sz w:val="18"/>
      <w:szCs w:val="18"/>
    </w:rPr>
  </w:style>
  <w:style w:type="paragraph" w:styleId="a5">
    <w:name w:val="Normal (Web)"/>
    <w:basedOn w:val="a"/>
    <w:uiPriority w:val="99"/>
    <w:unhideWhenUsed/>
    <w:rsid w:val="00B100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</dc:creator>
  <cp:keywords/>
  <dc:description/>
  <cp:lastModifiedBy>Windows 用户</cp:lastModifiedBy>
  <cp:revision>6</cp:revision>
  <dcterms:created xsi:type="dcterms:W3CDTF">2018-09-14T06:39:00Z</dcterms:created>
  <dcterms:modified xsi:type="dcterms:W3CDTF">2019-01-29T01:59:00Z</dcterms:modified>
</cp:coreProperties>
</file>