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0857" w14:textId="77777777" w:rsidR="00D50B3F" w:rsidRDefault="00000000">
      <w:pPr>
        <w:pStyle w:val="a3"/>
        <w:spacing w:before="43" w:line="166" w:lineRule="auto"/>
        <w:ind w:left="66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GYWD00</w:t>
      </w:r>
      <w:r>
        <w:rPr>
          <w:spacing w:val="-5"/>
        </w:rPr>
        <w:t>-</w:t>
      </w:r>
      <w:r>
        <w:rPr>
          <w:rFonts w:ascii="Times New Roman" w:eastAsia="Times New Roman" w:hAnsi="Times New Roman" w:cs="Times New Roman"/>
          <w:spacing w:val="-5"/>
        </w:rPr>
        <w:t>2022</w:t>
      </w:r>
      <w:r>
        <w:rPr>
          <w:spacing w:val="-5"/>
        </w:rPr>
        <w:t>-</w:t>
      </w:r>
      <w:r>
        <w:rPr>
          <w:rFonts w:ascii="Times New Roman" w:eastAsia="Times New Roman" w:hAnsi="Times New Roman" w:cs="Times New Roman"/>
          <w:spacing w:val="-5"/>
        </w:rPr>
        <w:t>0009</w:t>
      </w:r>
    </w:p>
    <w:p w14:paraId="3D99C9CC" w14:textId="77777777" w:rsidR="00D50B3F" w:rsidRDefault="00D50B3F">
      <w:pPr>
        <w:spacing w:line="271" w:lineRule="auto"/>
      </w:pPr>
    </w:p>
    <w:p w14:paraId="4FDF68EE" w14:textId="77777777" w:rsidR="00D50B3F" w:rsidRDefault="00000000">
      <w:pPr>
        <w:pStyle w:val="a3"/>
        <w:spacing w:line="3900" w:lineRule="exact"/>
      </w:pPr>
      <w:r>
        <w:rPr>
          <w:position w:val="-78"/>
        </w:rPr>
      </w:r>
      <w:r>
        <w:rPr>
          <w:position w:val="-78"/>
        </w:rPr>
        <w:pict w14:anchorId="6E3F76F2">
          <v:group id="_x0000_s2" style="width:482.8pt;height:195pt;mso-position-horizontal-relative:char;mso-position-vertical-relative:line" coordsize="9656,3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" type="#_x0000_t75" style="position:absolute;width:9656;height:390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6" type="#_x0000_t202" style="position:absolute;left:-20;top:-20;width:9696;height:3940" filled="f" stroked="f">
              <v:textbox inset="0,0,0,0">
                <w:txbxContent>
                  <w:p w14:paraId="11E02650" w14:textId="77777777" w:rsidR="00D50B3F" w:rsidRDefault="00D50B3F">
                    <w:pPr>
                      <w:spacing w:line="251" w:lineRule="auto"/>
                    </w:pPr>
                  </w:p>
                  <w:p w14:paraId="5F2A8282" w14:textId="77777777" w:rsidR="00D50B3F" w:rsidRDefault="00D50B3F">
                    <w:pPr>
                      <w:spacing w:line="251" w:lineRule="auto"/>
                    </w:pPr>
                  </w:p>
                  <w:p w14:paraId="7CDD9EF2" w14:textId="77777777" w:rsidR="00D50B3F" w:rsidRDefault="00D50B3F">
                    <w:pPr>
                      <w:spacing w:line="251" w:lineRule="auto"/>
                    </w:pPr>
                  </w:p>
                  <w:p w14:paraId="5D27B56E" w14:textId="77777777" w:rsidR="00D50B3F" w:rsidRDefault="00D50B3F">
                    <w:pPr>
                      <w:spacing w:line="251" w:lineRule="auto"/>
                    </w:pPr>
                  </w:p>
                  <w:p w14:paraId="57681F31" w14:textId="77777777" w:rsidR="00D50B3F" w:rsidRDefault="00D50B3F">
                    <w:pPr>
                      <w:spacing w:line="251" w:lineRule="auto"/>
                    </w:pPr>
                  </w:p>
                  <w:p w14:paraId="508179A9" w14:textId="77777777" w:rsidR="00D50B3F" w:rsidRDefault="00D50B3F">
                    <w:pPr>
                      <w:spacing w:line="251" w:lineRule="auto"/>
                    </w:pPr>
                  </w:p>
                  <w:p w14:paraId="12252097" w14:textId="77777777" w:rsidR="00D50B3F" w:rsidRDefault="00D50B3F">
                    <w:pPr>
                      <w:spacing w:line="251" w:lineRule="auto"/>
                    </w:pPr>
                  </w:p>
                  <w:p w14:paraId="355FEC51" w14:textId="77777777" w:rsidR="00D50B3F" w:rsidRDefault="00D50B3F">
                    <w:pPr>
                      <w:spacing w:line="251" w:lineRule="auto"/>
                    </w:pPr>
                  </w:p>
                  <w:p w14:paraId="3BF9A064" w14:textId="77777777" w:rsidR="00D50B3F" w:rsidRDefault="00D50B3F">
                    <w:pPr>
                      <w:spacing w:line="251" w:lineRule="auto"/>
                    </w:pPr>
                  </w:p>
                  <w:p w14:paraId="728AE24F" w14:textId="77777777" w:rsidR="00D50B3F" w:rsidRDefault="00D50B3F">
                    <w:pPr>
                      <w:spacing w:line="252" w:lineRule="auto"/>
                    </w:pPr>
                  </w:p>
                  <w:p w14:paraId="5518E390" w14:textId="77777777" w:rsidR="00D50B3F" w:rsidRDefault="00000000">
                    <w:pPr>
                      <w:spacing w:before="141" w:line="193" w:lineRule="auto"/>
                      <w:ind w:left="3445"/>
                      <w:rPr>
                        <w:rFonts w:ascii="PingFang SC" w:eastAsia="PingFang SC" w:hAnsi="PingFang SC" w:cs="PingFang SC"/>
                        <w:sz w:val="31"/>
                        <w:szCs w:val="31"/>
                      </w:rPr>
                    </w:pPr>
                    <w:r>
                      <w:rPr>
                        <w:rFonts w:ascii="PingFang SC" w:eastAsia="PingFang SC" w:hAnsi="PingFang SC" w:cs="PingFang SC"/>
                        <w:spacing w:val="4"/>
                        <w:sz w:val="31"/>
                        <w:szCs w:val="31"/>
                      </w:rPr>
                      <w:t>义政发〔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31"/>
                        <w:szCs w:val="31"/>
                      </w:rPr>
                      <w:t>2022</w:t>
                    </w:r>
                    <w:r>
                      <w:rPr>
                        <w:rFonts w:ascii="PingFang SC" w:eastAsia="PingFang SC" w:hAnsi="PingFang SC" w:cs="PingFang SC"/>
                        <w:spacing w:val="4"/>
                        <w:sz w:val="31"/>
                        <w:szCs w:val="31"/>
                      </w:rPr>
                      <w:t>〕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31"/>
                        <w:szCs w:val="31"/>
                      </w:rPr>
                      <w:t>61</w:t>
                    </w:r>
                    <w:r>
                      <w:rPr>
                        <w:rFonts w:ascii="Times New Roman" w:eastAsia="Times New Roman" w:hAnsi="Times New Roman" w:cs="Times New Roman"/>
                        <w:spacing w:val="37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PingFang SC" w:eastAsia="PingFang SC" w:hAnsi="PingFang SC" w:cs="PingFang SC"/>
                        <w:spacing w:val="4"/>
                        <w:sz w:val="31"/>
                        <w:szCs w:val="31"/>
                      </w:rPr>
                      <w:t>号</w:t>
                    </w:r>
                  </w:p>
                </w:txbxContent>
              </v:textbox>
            </v:shape>
            <w10:anchorlock/>
          </v:group>
        </w:pict>
      </w:r>
    </w:p>
    <w:p w14:paraId="48C959C9" w14:textId="77777777" w:rsidR="00D50B3F" w:rsidRDefault="00D50B3F">
      <w:pPr>
        <w:spacing w:line="327" w:lineRule="auto"/>
      </w:pPr>
    </w:p>
    <w:p w14:paraId="6F86605D" w14:textId="77777777" w:rsidR="00D50B3F" w:rsidRDefault="00D50B3F">
      <w:pPr>
        <w:spacing w:line="327" w:lineRule="auto"/>
      </w:pPr>
    </w:p>
    <w:p w14:paraId="112BC2A7" w14:textId="77777777" w:rsidR="00D50B3F" w:rsidRDefault="00000000">
      <w:pPr>
        <w:pStyle w:val="a3"/>
        <w:spacing w:before="195" w:line="191" w:lineRule="auto"/>
        <w:ind w:left="1333"/>
        <w:outlineLvl w:val="0"/>
        <w:rPr>
          <w:sz w:val="43"/>
          <w:szCs w:val="43"/>
          <w:lang w:eastAsia="zh-CN"/>
        </w:rPr>
      </w:pPr>
      <w:r>
        <w:rPr>
          <w:spacing w:val="46"/>
          <w:sz w:val="43"/>
          <w:szCs w:val="43"/>
          <w:lang w:eastAsia="zh-CN"/>
        </w:rPr>
        <w:t>义乌市人民政府关于扶持激励</w:t>
      </w:r>
    </w:p>
    <w:p w14:paraId="56D745AD" w14:textId="77777777" w:rsidR="00D50B3F" w:rsidRDefault="00000000">
      <w:pPr>
        <w:pStyle w:val="a3"/>
        <w:spacing w:before="76" w:line="192" w:lineRule="auto"/>
        <w:ind w:left="856"/>
        <w:outlineLvl w:val="0"/>
        <w:rPr>
          <w:sz w:val="43"/>
          <w:szCs w:val="43"/>
          <w:lang w:eastAsia="zh-CN"/>
        </w:rPr>
      </w:pPr>
      <w:r>
        <w:rPr>
          <w:spacing w:val="46"/>
          <w:sz w:val="43"/>
          <w:szCs w:val="43"/>
          <w:lang w:eastAsia="zh-CN"/>
        </w:rPr>
        <w:t>企业上市和高质量发展的若干意见</w:t>
      </w:r>
    </w:p>
    <w:p w14:paraId="1B98E2DB" w14:textId="77777777" w:rsidR="00D50B3F" w:rsidRDefault="00D50B3F">
      <w:pPr>
        <w:spacing w:line="267" w:lineRule="auto"/>
        <w:rPr>
          <w:lang w:eastAsia="zh-CN"/>
        </w:rPr>
      </w:pPr>
    </w:p>
    <w:p w14:paraId="53439957" w14:textId="77777777" w:rsidR="00D50B3F" w:rsidRDefault="00D50B3F">
      <w:pPr>
        <w:spacing w:line="267" w:lineRule="auto"/>
        <w:rPr>
          <w:lang w:eastAsia="zh-CN"/>
        </w:rPr>
      </w:pPr>
    </w:p>
    <w:p w14:paraId="635E77C5" w14:textId="77777777" w:rsidR="00D50B3F" w:rsidRDefault="00000000">
      <w:pPr>
        <w:pStyle w:val="a3"/>
        <w:spacing w:before="142" w:line="186" w:lineRule="auto"/>
        <w:ind w:left="11"/>
        <w:rPr>
          <w:lang w:eastAsia="zh-CN"/>
        </w:rPr>
      </w:pPr>
      <w:r>
        <w:rPr>
          <w:spacing w:val="-2"/>
          <w:lang w:eastAsia="zh-CN"/>
        </w:rPr>
        <w:t>各镇人民政府，各街道办事处，市政府各部门：</w:t>
      </w:r>
    </w:p>
    <w:p w14:paraId="3A25A040" w14:textId="77777777" w:rsidR="00D50B3F" w:rsidRDefault="00000000">
      <w:pPr>
        <w:pStyle w:val="a3"/>
        <w:spacing w:before="151" w:line="251" w:lineRule="auto"/>
        <w:ind w:left="12" w:right="741" w:firstLine="626"/>
        <w:rPr>
          <w:lang w:eastAsia="zh-CN"/>
        </w:rPr>
      </w:pPr>
      <w:r>
        <w:rPr>
          <w:spacing w:val="-4"/>
          <w:lang w:eastAsia="zh-CN"/>
        </w:rPr>
        <w:t>为深入贯彻落实《浙江省人民政府关于浙江省深入实施促进经</w:t>
      </w:r>
      <w:r>
        <w:rPr>
          <w:spacing w:val="8"/>
          <w:lang w:eastAsia="zh-CN"/>
        </w:rPr>
        <w:t xml:space="preserve"> </w:t>
      </w:r>
      <w:r>
        <w:rPr>
          <w:spacing w:val="-1"/>
          <w:lang w:eastAsia="zh-CN"/>
        </w:rPr>
        <w:t>济高质量发展</w:t>
      </w:r>
      <w:r>
        <w:rPr>
          <w:spacing w:val="47"/>
          <w:lang w:eastAsia="zh-CN"/>
        </w:rPr>
        <w:t xml:space="preserve"> </w:t>
      </w:r>
      <w:r>
        <w:rPr>
          <w:spacing w:val="-1"/>
          <w:lang w:eastAsia="zh-CN"/>
        </w:rPr>
        <w:t>“凤凰行动”计划（</w:t>
      </w:r>
      <w:r>
        <w:rPr>
          <w:rFonts w:ascii="Times New Roman" w:eastAsia="Times New Roman" w:hAnsi="Times New Roman" w:cs="Times New Roman"/>
          <w:spacing w:val="-1"/>
          <w:lang w:eastAsia="zh-CN"/>
        </w:rPr>
        <w:t>2021</w:t>
      </w:r>
      <w:r>
        <w:rPr>
          <w:spacing w:val="-1"/>
          <w:lang w:eastAsia="zh-CN"/>
        </w:rPr>
        <w:t>—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2025 </w:t>
      </w:r>
      <w:r>
        <w:rPr>
          <w:spacing w:val="-1"/>
          <w:lang w:eastAsia="zh-CN"/>
        </w:rPr>
        <w:t>年）的通知》（浙政</w:t>
      </w:r>
      <w:r>
        <w:rPr>
          <w:lang w:eastAsia="zh-CN"/>
        </w:rPr>
        <w:t xml:space="preserve"> </w:t>
      </w:r>
      <w:r>
        <w:rPr>
          <w:spacing w:val="-11"/>
          <w:lang w:eastAsia="zh-CN"/>
        </w:rPr>
        <w:t>发〔</w:t>
      </w:r>
      <w:r>
        <w:rPr>
          <w:rFonts w:ascii="Times New Roman" w:eastAsia="Times New Roman" w:hAnsi="Times New Roman" w:cs="Times New Roman"/>
          <w:spacing w:val="-11"/>
          <w:lang w:eastAsia="zh-CN"/>
        </w:rPr>
        <w:t>2021</w:t>
      </w:r>
      <w:r>
        <w:rPr>
          <w:spacing w:val="-11"/>
          <w:lang w:eastAsia="zh-CN"/>
        </w:rPr>
        <w:t>〕</w:t>
      </w:r>
      <w:r>
        <w:rPr>
          <w:rFonts w:ascii="Times New Roman" w:eastAsia="Times New Roman" w:hAnsi="Times New Roman" w:cs="Times New Roman"/>
          <w:spacing w:val="-11"/>
          <w:lang w:eastAsia="zh-CN"/>
        </w:rPr>
        <w:t>6</w:t>
      </w:r>
      <w:r>
        <w:rPr>
          <w:rFonts w:ascii="Times New Roman" w:eastAsia="Times New Roman" w:hAnsi="Times New Roman" w:cs="Times New Roman"/>
          <w:spacing w:val="26"/>
          <w:w w:val="101"/>
          <w:lang w:eastAsia="zh-CN"/>
        </w:rPr>
        <w:t xml:space="preserve"> </w:t>
      </w:r>
      <w:r>
        <w:rPr>
          <w:spacing w:val="-11"/>
          <w:lang w:eastAsia="zh-CN"/>
        </w:rPr>
        <w:t>号）、《金华市人民政府关于推进企业上市和高质量发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展</w:t>
      </w:r>
      <w:r>
        <w:rPr>
          <w:spacing w:val="59"/>
          <w:lang w:eastAsia="zh-CN"/>
        </w:rPr>
        <w:t xml:space="preserve"> </w:t>
      </w:r>
      <w:r>
        <w:rPr>
          <w:spacing w:val="-3"/>
          <w:lang w:eastAsia="zh-CN"/>
        </w:rPr>
        <w:t>“尖峰行动”</w:t>
      </w:r>
      <w:r>
        <w:rPr>
          <w:spacing w:val="-72"/>
          <w:lang w:eastAsia="zh-CN"/>
        </w:rPr>
        <w:t xml:space="preserve"> </w:t>
      </w:r>
      <w:r>
        <w:rPr>
          <w:spacing w:val="-3"/>
          <w:lang w:eastAsia="zh-CN"/>
        </w:rPr>
        <w:t>的意见》（金政发〔</w:t>
      </w:r>
      <w:r>
        <w:rPr>
          <w:rFonts w:ascii="Times New Roman" w:eastAsia="Times New Roman" w:hAnsi="Times New Roman" w:cs="Times New Roman"/>
          <w:spacing w:val="-3"/>
          <w:lang w:eastAsia="zh-CN"/>
        </w:rPr>
        <w:t>2021</w:t>
      </w:r>
      <w:r>
        <w:rPr>
          <w:spacing w:val="-3"/>
          <w:lang w:eastAsia="zh-CN"/>
        </w:rPr>
        <w:t>〕</w:t>
      </w:r>
      <w:r>
        <w:rPr>
          <w:rFonts w:ascii="Times New Roman" w:eastAsia="Times New Roman" w:hAnsi="Times New Roman" w:cs="Times New Roman"/>
          <w:spacing w:val="-3"/>
          <w:lang w:eastAsia="zh-CN"/>
        </w:rPr>
        <w:t>22</w:t>
      </w:r>
      <w:r>
        <w:rPr>
          <w:rFonts w:ascii="Times New Roman" w:eastAsia="Times New Roman" w:hAnsi="Times New Roman" w:cs="Times New Roman"/>
          <w:spacing w:val="19"/>
          <w:lang w:eastAsia="zh-CN"/>
        </w:rPr>
        <w:t xml:space="preserve"> </w:t>
      </w:r>
      <w:r>
        <w:rPr>
          <w:spacing w:val="-3"/>
          <w:lang w:eastAsia="zh-CN"/>
        </w:rPr>
        <w:t>号）等文件精神，加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快推进企业对接多层次资本市场，促进企业上市和高质量</w:t>
      </w:r>
      <w:r>
        <w:rPr>
          <w:spacing w:val="-4"/>
          <w:lang w:eastAsia="zh-CN"/>
        </w:rPr>
        <w:t>发展，结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合我市实际，特提出如下意见：</w:t>
      </w:r>
    </w:p>
    <w:p w14:paraId="50818F5D" w14:textId="77777777" w:rsidR="00D50B3F" w:rsidRDefault="00000000">
      <w:pPr>
        <w:pStyle w:val="a3"/>
        <w:spacing w:line="196" w:lineRule="auto"/>
        <w:ind w:left="634"/>
        <w:rPr>
          <w:lang w:eastAsia="zh-CN"/>
        </w:rPr>
      </w:pPr>
      <w:r>
        <w:rPr>
          <w:spacing w:val="-3"/>
          <w:lang w:eastAsia="zh-CN"/>
        </w:rPr>
        <w:t>一、推动企业上市挂牌</w:t>
      </w:r>
    </w:p>
    <w:p w14:paraId="1565D401" w14:textId="77777777" w:rsidR="00D50B3F" w:rsidRDefault="00000000">
      <w:pPr>
        <w:pStyle w:val="a3"/>
        <w:spacing w:before="126" w:line="248" w:lineRule="auto"/>
        <w:ind w:left="13" w:right="651" w:firstLine="640"/>
      </w:pPr>
      <w:r>
        <w:rPr>
          <w:rFonts w:ascii="Times New Roman" w:eastAsia="Times New Roman" w:hAnsi="Times New Roman" w:cs="Times New Roman"/>
          <w:spacing w:val="-9"/>
          <w:lang w:eastAsia="zh-CN"/>
        </w:rPr>
        <w:t>1</w:t>
      </w:r>
      <w:r>
        <w:rPr>
          <w:spacing w:val="-9"/>
          <w:lang w:eastAsia="zh-CN"/>
        </w:rPr>
        <w:t>.鼓励境内上市。对在境内沪深北交易所主板、深交所创业板、</w:t>
      </w:r>
      <w:r>
        <w:rPr>
          <w:spacing w:val="2"/>
          <w:lang w:eastAsia="zh-CN"/>
        </w:rPr>
        <w:t xml:space="preserve"> </w:t>
      </w:r>
      <w:r>
        <w:rPr>
          <w:spacing w:val="-4"/>
          <w:lang w:eastAsia="zh-CN"/>
        </w:rPr>
        <w:t>上交所科创板上市的企业奖励</w:t>
      </w:r>
      <w:r>
        <w:rPr>
          <w:spacing w:val="-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>500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-4"/>
          <w:lang w:eastAsia="zh-CN"/>
        </w:rPr>
        <w:t>万元，其中完成浙江证监局辅导</w:t>
      </w:r>
      <w:r>
        <w:rPr>
          <w:lang w:eastAsia="zh-CN"/>
        </w:rPr>
        <w:t xml:space="preserve">  </w:t>
      </w:r>
      <w:r>
        <w:rPr>
          <w:spacing w:val="-5"/>
          <w:lang w:eastAsia="zh-CN"/>
        </w:rPr>
        <w:t>验收的奖励</w:t>
      </w:r>
      <w:r>
        <w:rPr>
          <w:spacing w:val="-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300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-5"/>
          <w:lang w:eastAsia="zh-CN"/>
        </w:rPr>
        <w:t>万元，成功上市后奖励</w:t>
      </w:r>
      <w:r>
        <w:rPr>
          <w:spacing w:val="-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200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-5"/>
          <w:lang w:eastAsia="zh-CN"/>
        </w:rPr>
        <w:t>万元。</w:t>
      </w:r>
      <w:r>
        <w:rPr>
          <w:spacing w:val="-81"/>
          <w:lang w:eastAsia="zh-CN"/>
        </w:rPr>
        <w:t xml:space="preserve"> </w:t>
      </w:r>
      <w:r>
        <w:rPr>
          <w:spacing w:val="-5"/>
        </w:rPr>
        <w:t>对首发募集资金</w:t>
      </w:r>
    </w:p>
    <w:p w14:paraId="7E82EF72" w14:textId="77777777" w:rsidR="00D50B3F" w:rsidRDefault="00D50B3F">
      <w:pPr>
        <w:spacing w:line="248" w:lineRule="auto"/>
        <w:sectPr w:rsidR="00D50B3F">
          <w:footerReference w:type="default" r:id="rId7"/>
          <w:pgSz w:w="11906" w:h="16838"/>
          <w:pgMar w:top="1354" w:right="719" w:bottom="1543" w:left="1531" w:header="0" w:footer="1290" w:gutter="0"/>
          <w:cols w:space="720"/>
        </w:sectPr>
      </w:pPr>
    </w:p>
    <w:p w14:paraId="0028D464" w14:textId="77777777" w:rsidR="00D50B3F" w:rsidRDefault="00D50B3F">
      <w:pPr>
        <w:spacing w:line="279" w:lineRule="auto"/>
      </w:pPr>
    </w:p>
    <w:p w14:paraId="3968AA10" w14:textId="77777777" w:rsidR="00D50B3F" w:rsidRDefault="00D50B3F">
      <w:pPr>
        <w:spacing w:line="279" w:lineRule="auto"/>
      </w:pPr>
    </w:p>
    <w:p w14:paraId="7F510851" w14:textId="77777777" w:rsidR="00D50B3F" w:rsidRDefault="00000000">
      <w:pPr>
        <w:pStyle w:val="a3"/>
        <w:spacing w:before="141" w:line="245" w:lineRule="auto"/>
        <w:ind w:left="12" w:right="7" w:hanging="9"/>
        <w:rPr>
          <w:lang w:eastAsia="zh-CN"/>
        </w:rPr>
      </w:pPr>
      <w:r>
        <w:rPr>
          <w:spacing w:val="-1"/>
          <w:lang w:eastAsia="zh-CN"/>
        </w:rPr>
        <w:t>投在本地项目的，按符合监管要求、</w:t>
      </w:r>
      <w:r>
        <w:rPr>
          <w:spacing w:val="-66"/>
          <w:lang w:eastAsia="zh-CN"/>
        </w:rPr>
        <w:t xml:space="preserve"> </w:t>
      </w:r>
      <w:r>
        <w:rPr>
          <w:spacing w:val="-1"/>
          <w:lang w:eastAsia="zh-CN"/>
        </w:rPr>
        <w:t>经审计确认实际投资额的</w:t>
      </w:r>
      <w:r>
        <w:rPr>
          <w:spacing w:val="-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1%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-5"/>
          <w:lang w:eastAsia="zh-CN"/>
        </w:rPr>
        <w:t>给予奖励，最高不超过</w:t>
      </w:r>
      <w:r>
        <w:rPr>
          <w:spacing w:val="-1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500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-5"/>
          <w:lang w:eastAsia="zh-CN"/>
        </w:rPr>
        <w:t>万元。</w:t>
      </w:r>
    </w:p>
    <w:p w14:paraId="62B91837" w14:textId="77777777" w:rsidR="00D50B3F" w:rsidRDefault="00000000">
      <w:pPr>
        <w:pStyle w:val="a3"/>
        <w:spacing w:before="82" w:line="250" w:lineRule="auto"/>
        <w:ind w:right="2" w:firstLine="611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5"/>
          <w:lang w:eastAsia="zh-CN"/>
        </w:rPr>
        <w:t>2</w:t>
      </w:r>
      <w:r>
        <w:rPr>
          <w:spacing w:val="-5"/>
          <w:lang w:eastAsia="zh-CN"/>
        </w:rPr>
        <w:t>.鼓励境外上市。</w:t>
      </w:r>
      <w:r>
        <w:rPr>
          <w:spacing w:val="-72"/>
          <w:lang w:eastAsia="zh-CN"/>
        </w:rPr>
        <w:t xml:space="preserve"> </w:t>
      </w:r>
      <w:r>
        <w:rPr>
          <w:spacing w:val="-5"/>
          <w:lang w:eastAsia="zh-CN"/>
        </w:rPr>
        <w:t>对成功在境外主流证券交易所（ 限定为美国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纽约证券交易所、</w:t>
      </w:r>
      <w:r>
        <w:rPr>
          <w:spacing w:val="-75"/>
          <w:lang w:eastAsia="zh-CN"/>
        </w:rPr>
        <w:t xml:space="preserve"> </w:t>
      </w:r>
      <w:r>
        <w:rPr>
          <w:spacing w:val="-4"/>
          <w:lang w:eastAsia="zh-CN"/>
        </w:rPr>
        <w:t>美国纳斯达克证券交易所、香港证券交易</w:t>
      </w:r>
      <w:r>
        <w:rPr>
          <w:spacing w:val="-5"/>
          <w:lang w:eastAsia="zh-CN"/>
        </w:rPr>
        <w:t>所）直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接上市的本地企业，给予上市公司一次性奖励</w:t>
      </w:r>
      <w:r>
        <w:rPr>
          <w:spacing w:val="-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>200</w:t>
      </w:r>
      <w:r>
        <w:rPr>
          <w:rFonts w:ascii="Times New Roman" w:eastAsia="Times New Roman" w:hAnsi="Times New Roman" w:cs="Times New Roman"/>
          <w:spacing w:val="21"/>
          <w:w w:val="101"/>
          <w:lang w:eastAsia="zh-CN"/>
        </w:rPr>
        <w:t xml:space="preserve"> </w:t>
      </w:r>
      <w:r>
        <w:rPr>
          <w:spacing w:val="-4"/>
          <w:lang w:eastAsia="zh-CN"/>
        </w:rPr>
        <w:t>万元；其首发募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集资金投在本地项目的，再按符合监管要求、经审计确认</w:t>
      </w:r>
      <w:r>
        <w:rPr>
          <w:spacing w:val="-4"/>
          <w:lang w:eastAsia="zh-CN"/>
        </w:rPr>
        <w:t>实际投资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 xml:space="preserve">额的 </w:t>
      </w:r>
      <w:r>
        <w:rPr>
          <w:rFonts w:ascii="Times New Roman" w:eastAsia="Times New Roman" w:hAnsi="Times New Roman" w:cs="Times New Roman"/>
          <w:spacing w:val="-3"/>
          <w:lang w:eastAsia="zh-CN"/>
        </w:rPr>
        <w:t>1%</w:t>
      </w:r>
      <w:r>
        <w:rPr>
          <w:spacing w:val="-3"/>
          <w:lang w:eastAsia="zh-CN"/>
        </w:rPr>
        <w:t>给予奖励，最高不超过</w:t>
      </w:r>
      <w:r>
        <w:rPr>
          <w:spacing w:val="-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500</w:t>
      </w:r>
      <w:r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>
        <w:rPr>
          <w:spacing w:val="-3"/>
          <w:lang w:eastAsia="zh-CN"/>
        </w:rPr>
        <w:t>万元。</w:t>
      </w:r>
      <w:r>
        <w:rPr>
          <w:spacing w:val="-60"/>
          <w:lang w:eastAsia="zh-CN"/>
        </w:rPr>
        <w:t xml:space="preserve"> </w:t>
      </w:r>
      <w:r>
        <w:rPr>
          <w:spacing w:val="-3"/>
          <w:lang w:eastAsia="zh-CN"/>
        </w:rPr>
        <w:t>对采取红筹、</w:t>
      </w:r>
      <w:r>
        <w:rPr>
          <w:spacing w:val="-70"/>
          <w:lang w:eastAsia="zh-CN"/>
        </w:rPr>
        <w:t xml:space="preserve"> </w:t>
      </w:r>
      <w:r>
        <w:rPr>
          <w:spacing w:val="-3"/>
          <w:lang w:eastAsia="zh-CN"/>
        </w:rPr>
        <w:t>协议</w:t>
      </w:r>
      <w:r>
        <w:rPr>
          <w:spacing w:val="-4"/>
          <w:lang w:eastAsia="zh-CN"/>
        </w:rPr>
        <w:t>控制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架构等方式境外上市的实体企业</w:t>
      </w:r>
      <w:r>
        <w:rPr>
          <w:spacing w:val="-54"/>
          <w:lang w:eastAsia="zh-CN"/>
        </w:rPr>
        <w:t xml:space="preserve"> </w:t>
      </w:r>
      <w:r>
        <w:rPr>
          <w:spacing w:val="6"/>
          <w:lang w:eastAsia="zh-CN"/>
        </w:rPr>
        <w:t>，其首发募集资金投在本地项目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的，按符合监管要求、</w:t>
      </w:r>
      <w:r>
        <w:rPr>
          <w:spacing w:val="-60"/>
          <w:lang w:eastAsia="zh-CN"/>
        </w:rPr>
        <w:t xml:space="preserve"> </w:t>
      </w:r>
      <w:r>
        <w:rPr>
          <w:spacing w:val="-1"/>
          <w:lang w:eastAsia="zh-CN"/>
        </w:rPr>
        <w:t xml:space="preserve">经审计确认实际投资额的 </w:t>
      </w:r>
      <w:r>
        <w:rPr>
          <w:rFonts w:ascii="Times New Roman" w:eastAsia="Times New Roman" w:hAnsi="Times New Roman" w:cs="Times New Roman"/>
          <w:spacing w:val="-1"/>
          <w:lang w:eastAsia="zh-CN"/>
        </w:rPr>
        <w:t>1%</w:t>
      </w:r>
      <w:r>
        <w:rPr>
          <w:spacing w:val="-1"/>
          <w:lang w:eastAsia="zh-CN"/>
        </w:rPr>
        <w:t>给予奖励，最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高不超过</w:t>
      </w:r>
      <w:r>
        <w:rPr>
          <w:spacing w:val="-1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500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-5"/>
          <w:lang w:eastAsia="zh-CN"/>
        </w:rPr>
        <w:t>万元。</w:t>
      </w:r>
    </w:p>
    <w:p w14:paraId="71E2DB81" w14:textId="77777777" w:rsidR="00D50B3F" w:rsidRDefault="00000000">
      <w:pPr>
        <w:pStyle w:val="a3"/>
        <w:spacing w:before="13" w:line="251" w:lineRule="auto"/>
        <w:ind w:left="11" w:right="4" w:firstLine="606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.鼓励新三板挂牌。</w:t>
      </w:r>
      <w:r>
        <w:rPr>
          <w:spacing w:val="-45"/>
          <w:lang w:eastAsia="zh-CN"/>
        </w:rPr>
        <w:t xml:space="preserve"> </w:t>
      </w:r>
      <w:r>
        <w:rPr>
          <w:lang w:eastAsia="zh-CN"/>
        </w:rPr>
        <w:t>对在新三板成功挂牌的企业，</w:t>
      </w:r>
      <w:r>
        <w:rPr>
          <w:spacing w:val="-75"/>
          <w:lang w:eastAsia="zh-CN"/>
        </w:rPr>
        <w:t xml:space="preserve"> </w:t>
      </w:r>
      <w:r>
        <w:rPr>
          <w:lang w:eastAsia="zh-CN"/>
        </w:rPr>
        <w:t xml:space="preserve">奖励 </w:t>
      </w:r>
      <w:r>
        <w:rPr>
          <w:rFonts w:ascii="Times New Roman" w:eastAsia="Times New Roman" w:hAnsi="Times New Roman" w:cs="Times New Roman"/>
          <w:lang w:eastAsia="zh-CN"/>
        </w:rPr>
        <w:t>50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lang w:eastAsia="zh-CN"/>
        </w:rPr>
        <w:t xml:space="preserve">万 </w:t>
      </w:r>
      <w:r>
        <w:rPr>
          <w:spacing w:val="-1"/>
          <w:lang w:eastAsia="zh-CN"/>
        </w:rPr>
        <w:t>元，进入创新层的再奖励</w:t>
      </w:r>
      <w:r>
        <w:rPr>
          <w:spacing w:val="-1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50</w:t>
      </w:r>
      <w:r>
        <w:rPr>
          <w:rFonts w:ascii="Times New Roman" w:eastAsia="Times New Roman" w:hAnsi="Times New Roman" w:cs="Times New Roman"/>
          <w:spacing w:val="25"/>
          <w:w w:val="101"/>
          <w:lang w:eastAsia="zh-CN"/>
        </w:rPr>
        <w:t xml:space="preserve"> </w:t>
      </w:r>
      <w:r>
        <w:rPr>
          <w:spacing w:val="-1"/>
          <w:lang w:eastAsia="zh-CN"/>
        </w:rPr>
        <w:t>万元。</w:t>
      </w:r>
      <w:r>
        <w:rPr>
          <w:spacing w:val="-60"/>
          <w:lang w:eastAsia="zh-CN"/>
        </w:rPr>
        <w:t xml:space="preserve"> </w:t>
      </w:r>
      <w:r>
        <w:rPr>
          <w:spacing w:val="-1"/>
          <w:lang w:eastAsia="zh-CN"/>
        </w:rPr>
        <w:t>在北交所首发上市或成功转板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沪深交易所首发上市的，相应补足上市奖励。</w:t>
      </w:r>
    </w:p>
    <w:p w14:paraId="270BE8CA" w14:textId="77777777" w:rsidR="00D50B3F" w:rsidRDefault="00000000">
      <w:pPr>
        <w:pStyle w:val="a3"/>
        <w:spacing w:before="8" w:line="250" w:lineRule="auto"/>
        <w:ind w:left="11" w:right="4" w:firstLine="598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4</w:t>
      </w:r>
      <w:r>
        <w:rPr>
          <w:spacing w:val="-1"/>
          <w:lang w:eastAsia="zh-CN"/>
        </w:rPr>
        <w:t>.鼓励引进市外上市挂牌企业。</w:t>
      </w:r>
      <w:r>
        <w:rPr>
          <w:spacing w:val="-80"/>
          <w:lang w:eastAsia="zh-CN"/>
        </w:rPr>
        <w:t xml:space="preserve"> </w:t>
      </w:r>
      <w:r>
        <w:rPr>
          <w:spacing w:val="-1"/>
          <w:lang w:eastAsia="zh-CN"/>
        </w:rPr>
        <w:t>招引市外上市公司</w:t>
      </w:r>
      <w:r>
        <w:rPr>
          <w:spacing w:val="-2"/>
          <w:lang w:eastAsia="zh-CN"/>
        </w:rPr>
        <w:t>主体（含借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壳上市）成功迁入我市的，给予一次性奖励</w:t>
      </w:r>
      <w:r>
        <w:rPr>
          <w:spacing w:val="-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500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-5"/>
          <w:lang w:eastAsia="zh-CN"/>
        </w:rPr>
        <w:t>万元</w:t>
      </w:r>
      <w:r>
        <w:rPr>
          <w:spacing w:val="-6"/>
          <w:lang w:eastAsia="zh-CN"/>
        </w:rPr>
        <w:t>。</w:t>
      </w:r>
      <w:r>
        <w:rPr>
          <w:spacing w:val="-75"/>
          <w:lang w:eastAsia="zh-CN"/>
        </w:rPr>
        <w:t xml:space="preserve"> </w:t>
      </w:r>
      <w:r>
        <w:rPr>
          <w:spacing w:val="-6"/>
          <w:lang w:eastAsia="zh-CN"/>
        </w:rPr>
        <w:t>招引市外新</w:t>
      </w:r>
      <w:r>
        <w:rPr>
          <w:lang w:eastAsia="zh-CN"/>
        </w:rPr>
        <w:t xml:space="preserve"> 三板挂牌企业主体成功迁入我市的，基础层给予一次性奖励</w:t>
      </w:r>
      <w:r>
        <w:rPr>
          <w:spacing w:val="-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50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lang w:eastAsia="zh-CN"/>
        </w:rPr>
        <w:t xml:space="preserve">万 </w:t>
      </w:r>
      <w:r>
        <w:rPr>
          <w:spacing w:val="-5"/>
          <w:lang w:eastAsia="zh-CN"/>
        </w:rPr>
        <w:t xml:space="preserve">元、创新层给予一次性奖励 </w:t>
      </w:r>
      <w:r>
        <w:rPr>
          <w:rFonts w:ascii="Times New Roman" w:eastAsia="Times New Roman" w:hAnsi="Times New Roman" w:cs="Times New Roman"/>
          <w:spacing w:val="-5"/>
          <w:lang w:eastAsia="zh-CN"/>
        </w:rPr>
        <w:t>100</w:t>
      </w:r>
      <w:r>
        <w:rPr>
          <w:rFonts w:ascii="Times New Roman" w:eastAsia="Times New Roman" w:hAnsi="Times New Roman" w:cs="Times New Roman"/>
          <w:spacing w:val="23"/>
          <w:lang w:eastAsia="zh-CN"/>
        </w:rPr>
        <w:t xml:space="preserve"> </w:t>
      </w:r>
      <w:r>
        <w:rPr>
          <w:spacing w:val="-5"/>
          <w:lang w:eastAsia="zh-CN"/>
        </w:rPr>
        <w:t>万元。</w:t>
      </w:r>
    </w:p>
    <w:p w14:paraId="0EEE49DA" w14:textId="77777777" w:rsidR="00D50B3F" w:rsidRDefault="00000000">
      <w:pPr>
        <w:pStyle w:val="a3"/>
        <w:spacing w:before="3" w:line="252" w:lineRule="auto"/>
        <w:ind w:left="2" w:firstLine="617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>5</w:t>
      </w:r>
      <w:r>
        <w:rPr>
          <w:spacing w:val="3"/>
          <w:lang w:eastAsia="zh-CN"/>
        </w:rPr>
        <w:t>.鼓励浙江省股权交易中心挂牌。</w:t>
      </w:r>
      <w:r>
        <w:rPr>
          <w:spacing w:val="-58"/>
          <w:lang w:eastAsia="zh-CN"/>
        </w:rPr>
        <w:t xml:space="preserve"> </w:t>
      </w:r>
      <w:r>
        <w:rPr>
          <w:spacing w:val="3"/>
          <w:lang w:eastAsia="zh-CN"/>
        </w:rPr>
        <w:t>对国家级</w:t>
      </w:r>
      <w:r>
        <w:rPr>
          <w:spacing w:val="35"/>
          <w:lang w:eastAsia="zh-CN"/>
        </w:rPr>
        <w:t xml:space="preserve"> </w:t>
      </w:r>
      <w:r>
        <w:rPr>
          <w:spacing w:val="3"/>
          <w:lang w:eastAsia="zh-CN"/>
        </w:rPr>
        <w:t>“专精特新”小巨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人企业、</w:t>
      </w:r>
      <w:r>
        <w:rPr>
          <w:spacing w:val="-62"/>
          <w:lang w:eastAsia="zh-CN"/>
        </w:rPr>
        <w:t xml:space="preserve"> </w:t>
      </w:r>
      <w:r>
        <w:rPr>
          <w:spacing w:val="3"/>
          <w:lang w:eastAsia="zh-CN"/>
        </w:rPr>
        <w:t>浙江省</w:t>
      </w:r>
      <w:r>
        <w:rPr>
          <w:spacing w:val="37"/>
          <w:lang w:eastAsia="zh-CN"/>
        </w:rPr>
        <w:t xml:space="preserve"> </w:t>
      </w:r>
      <w:r>
        <w:rPr>
          <w:spacing w:val="3"/>
          <w:lang w:eastAsia="zh-CN"/>
        </w:rPr>
        <w:t>“专精特新”</w:t>
      </w:r>
      <w:r>
        <w:rPr>
          <w:spacing w:val="-70"/>
          <w:lang w:eastAsia="zh-CN"/>
        </w:rPr>
        <w:t xml:space="preserve"> </w:t>
      </w:r>
      <w:r>
        <w:rPr>
          <w:spacing w:val="3"/>
          <w:lang w:eastAsia="zh-CN"/>
        </w:rPr>
        <w:t>中小企业、</w:t>
      </w:r>
      <w:r>
        <w:rPr>
          <w:spacing w:val="-64"/>
          <w:lang w:eastAsia="zh-CN"/>
        </w:rPr>
        <w:t xml:space="preserve"> </w:t>
      </w:r>
      <w:r>
        <w:rPr>
          <w:spacing w:val="3"/>
          <w:lang w:eastAsia="zh-CN"/>
        </w:rPr>
        <w:t>浙江省</w:t>
      </w:r>
      <w:r>
        <w:rPr>
          <w:spacing w:val="39"/>
          <w:lang w:eastAsia="zh-CN"/>
        </w:rPr>
        <w:t xml:space="preserve"> </w:t>
      </w:r>
      <w:r>
        <w:rPr>
          <w:spacing w:val="3"/>
          <w:lang w:eastAsia="zh-CN"/>
        </w:rPr>
        <w:t>“放水养鱼”培育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企业、</w:t>
      </w:r>
      <w:r>
        <w:rPr>
          <w:spacing w:val="-63"/>
          <w:lang w:eastAsia="zh-CN"/>
        </w:rPr>
        <w:t xml:space="preserve"> </w:t>
      </w:r>
      <w:r>
        <w:rPr>
          <w:spacing w:val="-6"/>
          <w:lang w:eastAsia="zh-CN"/>
        </w:rPr>
        <w:t>浙江省隐形冠军企业、</w:t>
      </w:r>
      <w:r>
        <w:rPr>
          <w:spacing w:val="-65"/>
          <w:lang w:eastAsia="zh-CN"/>
        </w:rPr>
        <w:t xml:space="preserve"> </w:t>
      </w:r>
      <w:r>
        <w:rPr>
          <w:spacing w:val="-6"/>
          <w:lang w:eastAsia="zh-CN"/>
        </w:rPr>
        <w:t>国家级高新技术企业在浙江省股权交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易中心成长板成功挂牌的，</w:t>
      </w:r>
      <w:r>
        <w:rPr>
          <w:spacing w:val="-75"/>
          <w:lang w:eastAsia="zh-CN"/>
        </w:rPr>
        <w:t xml:space="preserve"> </w:t>
      </w:r>
      <w:r>
        <w:rPr>
          <w:spacing w:val="-2"/>
          <w:lang w:eastAsia="zh-CN"/>
        </w:rPr>
        <w:t>奖励</w:t>
      </w:r>
      <w:r>
        <w:rPr>
          <w:spacing w:val="-2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20</w:t>
      </w:r>
      <w:r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>
        <w:rPr>
          <w:spacing w:val="-2"/>
          <w:lang w:eastAsia="zh-CN"/>
        </w:rPr>
        <w:t>万元；</w:t>
      </w:r>
      <w:r>
        <w:rPr>
          <w:spacing w:val="-58"/>
          <w:lang w:eastAsia="zh-CN"/>
        </w:rPr>
        <w:t xml:space="preserve"> </w:t>
      </w:r>
      <w:r>
        <w:rPr>
          <w:spacing w:val="-2"/>
          <w:lang w:eastAsia="zh-CN"/>
        </w:rPr>
        <w:t>在专精</w:t>
      </w:r>
      <w:r>
        <w:rPr>
          <w:spacing w:val="-3"/>
          <w:lang w:eastAsia="zh-CN"/>
        </w:rPr>
        <w:t>特新板、</w:t>
      </w:r>
      <w:r>
        <w:rPr>
          <w:spacing w:val="-75"/>
          <w:lang w:eastAsia="zh-CN"/>
        </w:rPr>
        <w:t xml:space="preserve"> </w:t>
      </w:r>
      <w:r>
        <w:rPr>
          <w:spacing w:val="-3"/>
          <w:lang w:eastAsia="zh-CN"/>
        </w:rPr>
        <w:t>科创助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力板成功挂牌的，</w:t>
      </w:r>
      <w:r>
        <w:rPr>
          <w:spacing w:val="-62"/>
          <w:lang w:eastAsia="zh-CN"/>
        </w:rPr>
        <w:t xml:space="preserve"> </w:t>
      </w:r>
      <w:r>
        <w:rPr>
          <w:spacing w:val="-2"/>
          <w:lang w:eastAsia="zh-CN"/>
        </w:rPr>
        <w:t>奖励</w:t>
      </w:r>
      <w:r>
        <w:rPr>
          <w:spacing w:val="-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30</w:t>
      </w:r>
      <w:r>
        <w:rPr>
          <w:rFonts w:ascii="Times New Roman" w:eastAsia="Times New Roman" w:hAnsi="Times New Roman" w:cs="Times New Roman"/>
          <w:spacing w:val="25"/>
          <w:w w:val="101"/>
          <w:lang w:eastAsia="zh-CN"/>
        </w:rPr>
        <w:t xml:space="preserve"> </w:t>
      </w:r>
      <w:r>
        <w:rPr>
          <w:spacing w:val="-2"/>
          <w:lang w:eastAsia="zh-CN"/>
        </w:rPr>
        <w:t>万元。</w:t>
      </w:r>
      <w:r>
        <w:rPr>
          <w:spacing w:val="-56"/>
          <w:lang w:eastAsia="zh-CN"/>
        </w:rPr>
        <w:t xml:space="preserve"> </w:t>
      </w:r>
      <w:r>
        <w:rPr>
          <w:spacing w:val="-2"/>
          <w:lang w:eastAsia="zh-CN"/>
        </w:rPr>
        <w:t>成功挂牌企业完成股份制改造的</w:t>
      </w:r>
    </w:p>
    <w:p w14:paraId="6693FA13" w14:textId="77777777" w:rsidR="00D50B3F" w:rsidRDefault="00D50B3F">
      <w:pPr>
        <w:spacing w:line="252" w:lineRule="auto"/>
        <w:rPr>
          <w:lang w:eastAsia="zh-CN"/>
        </w:rPr>
        <w:sectPr w:rsidR="00D50B3F">
          <w:footerReference w:type="default" r:id="rId8"/>
          <w:pgSz w:w="11906" w:h="16838"/>
          <w:pgMar w:top="1431" w:right="1459" w:bottom="1539" w:left="1543" w:header="0" w:footer="1287" w:gutter="0"/>
          <w:cols w:space="720"/>
        </w:sectPr>
      </w:pPr>
    </w:p>
    <w:p w14:paraId="71D4BA95" w14:textId="77777777" w:rsidR="00D50B3F" w:rsidRDefault="00000000">
      <w:pPr>
        <w:pStyle w:val="a3"/>
        <w:spacing w:before="141" w:line="186" w:lineRule="auto"/>
        <w:rPr>
          <w:lang w:eastAsia="zh-CN"/>
        </w:rPr>
      </w:pPr>
      <w:r>
        <w:rPr>
          <w:spacing w:val="-4"/>
          <w:lang w:eastAsia="zh-CN"/>
        </w:rPr>
        <w:lastRenderedPageBreak/>
        <w:t>（不含新设立的股份有限公司</w:t>
      </w:r>
      <w:r>
        <w:rPr>
          <w:spacing w:val="-57"/>
          <w:w w:val="94"/>
          <w:lang w:eastAsia="zh-CN"/>
        </w:rPr>
        <w:t>），</w:t>
      </w:r>
      <w:r>
        <w:rPr>
          <w:spacing w:val="-4"/>
          <w:lang w:eastAsia="zh-CN"/>
        </w:rPr>
        <w:t xml:space="preserve">再奖励 </w:t>
      </w:r>
      <w:r>
        <w:rPr>
          <w:rFonts w:ascii="Times New Roman" w:eastAsia="Times New Roman" w:hAnsi="Times New Roman" w:cs="Times New Roman"/>
          <w:spacing w:val="-4"/>
          <w:lang w:eastAsia="zh-CN"/>
        </w:rPr>
        <w:t>10</w:t>
      </w:r>
      <w:r>
        <w:rPr>
          <w:rFonts w:ascii="Times New Roman" w:eastAsia="Times New Roman" w:hAnsi="Times New Roman" w:cs="Times New Roman"/>
          <w:spacing w:val="22"/>
          <w:lang w:eastAsia="zh-CN"/>
        </w:rPr>
        <w:t xml:space="preserve"> </w:t>
      </w:r>
      <w:r>
        <w:rPr>
          <w:spacing w:val="-4"/>
          <w:lang w:eastAsia="zh-CN"/>
        </w:rPr>
        <w:t>万</w:t>
      </w:r>
      <w:r>
        <w:rPr>
          <w:spacing w:val="-5"/>
          <w:lang w:eastAsia="zh-CN"/>
        </w:rPr>
        <w:t>元。</w:t>
      </w:r>
    </w:p>
    <w:p w14:paraId="0906ED74" w14:textId="77777777" w:rsidR="00D50B3F" w:rsidRDefault="00000000">
      <w:pPr>
        <w:pStyle w:val="a3"/>
        <w:spacing w:before="147" w:line="252" w:lineRule="auto"/>
        <w:ind w:left="15" w:right="74" w:firstLine="610"/>
        <w:rPr>
          <w:lang w:eastAsia="zh-CN"/>
        </w:rPr>
      </w:pPr>
      <w:r>
        <w:rPr>
          <w:rFonts w:ascii="Times New Roman" w:eastAsia="Times New Roman" w:hAnsi="Times New Roman" w:cs="Times New Roman"/>
          <w:spacing w:val="-5"/>
          <w:lang w:eastAsia="zh-CN"/>
        </w:rPr>
        <w:t>6</w:t>
      </w:r>
      <w:r>
        <w:rPr>
          <w:spacing w:val="-5"/>
          <w:lang w:eastAsia="zh-CN"/>
        </w:rPr>
        <w:t>.鼓励特色行业企业上市挂牌。</w:t>
      </w:r>
      <w:r>
        <w:rPr>
          <w:spacing w:val="-61"/>
          <w:lang w:eastAsia="zh-CN"/>
        </w:rPr>
        <w:t xml:space="preserve"> </w:t>
      </w:r>
      <w:r>
        <w:rPr>
          <w:spacing w:val="-5"/>
          <w:lang w:eastAsia="zh-CN"/>
        </w:rPr>
        <w:t>对商贸、</w:t>
      </w:r>
      <w:r>
        <w:rPr>
          <w:spacing w:val="-48"/>
          <w:lang w:eastAsia="zh-CN"/>
        </w:rPr>
        <w:t xml:space="preserve"> </w:t>
      </w:r>
      <w:r>
        <w:rPr>
          <w:spacing w:val="-5"/>
          <w:lang w:eastAsia="zh-CN"/>
        </w:rPr>
        <w:t>电商、</w:t>
      </w:r>
      <w:r>
        <w:rPr>
          <w:spacing w:val="-76"/>
          <w:lang w:eastAsia="zh-CN"/>
        </w:rPr>
        <w:t xml:space="preserve"> </w:t>
      </w:r>
      <w:r>
        <w:rPr>
          <w:spacing w:val="-5"/>
          <w:lang w:eastAsia="zh-CN"/>
        </w:rPr>
        <w:t>物流、创意设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计、</w:t>
      </w:r>
      <w:r>
        <w:rPr>
          <w:spacing w:val="-56"/>
          <w:lang w:eastAsia="zh-CN"/>
        </w:rPr>
        <w:t xml:space="preserve"> </w:t>
      </w:r>
      <w:r>
        <w:rPr>
          <w:spacing w:val="-6"/>
          <w:lang w:eastAsia="zh-CN"/>
        </w:rPr>
        <w:t>文创类企业上市挂牌加大扶持力度，相关奖励幅度提高</w:t>
      </w:r>
      <w:r>
        <w:rPr>
          <w:spacing w:val="-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>20%</w:t>
      </w:r>
      <w:r>
        <w:rPr>
          <w:spacing w:val="-6"/>
          <w:lang w:eastAsia="zh-CN"/>
        </w:rPr>
        <w:t>。</w:t>
      </w:r>
    </w:p>
    <w:p w14:paraId="69D0306A" w14:textId="77777777" w:rsidR="00D50B3F" w:rsidRDefault="00000000">
      <w:pPr>
        <w:pStyle w:val="a3"/>
        <w:spacing w:line="196" w:lineRule="auto"/>
        <w:ind w:left="629"/>
        <w:rPr>
          <w:lang w:eastAsia="zh-CN"/>
        </w:rPr>
      </w:pPr>
      <w:r>
        <w:rPr>
          <w:spacing w:val="-5"/>
          <w:lang w:eastAsia="zh-CN"/>
        </w:rPr>
        <w:t>二、</w:t>
      </w:r>
      <w:r>
        <w:rPr>
          <w:spacing w:val="-76"/>
          <w:lang w:eastAsia="zh-CN"/>
        </w:rPr>
        <w:t xml:space="preserve"> </w:t>
      </w:r>
      <w:r>
        <w:rPr>
          <w:spacing w:val="-5"/>
          <w:lang w:eastAsia="zh-CN"/>
        </w:rPr>
        <w:t>支持企业高质量发展</w:t>
      </w:r>
    </w:p>
    <w:p w14:paraId="72DE31F7" w14:textId="77777777" w:rsidR="00D50B3F" w:rsidRDefault="00000000">
      <w:pPr>
        <w:pStyle w:val="a3"/>
        <w:spacing w:before="128" w:line="251" w:lineRule="auto"/>
        <w:ind w:left="6" w:right="71" w:firstLine="617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7</w:t>
      </w:r>
      <w:r>
        <w:rPr>
          <w:spacing w:val="-1"/>
          <w:lang w:eastAsia="zh-CN"/>
        </w:rPr>
        <w:t>.支持发展直接融资。</w:t>
      </w:r>
      <w:r>
        <w:rPr>
          <w:spacing w:val="-80"/>
          <w:lang w:eastAsia="zh-CN"/>
        </w:rPr>
        <w:t xml:space="preserve"> </w:t>
      </w:r>
      <w:r>
        <w:rPr>
          <w:spacing w:val="-1"/>
          <w:lang w:eastAsia="zh-CN"/>
        </w:rPr>
        <w:t>上市公司再融资、</w:t>
      </w:r>
      <w:r>
        <w:rPr>
          <w:spacing w:val="-2"/>
          <w:lang w:eastAsia="zh-CN"/>
        </w:rPr>
        <w:t>新三板挂牌企业直接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融资（包括配股、增发、发行可转债、公司债等）并投资在本地生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产性、研发性项目的，按符合监管要求、</w:t>
      </w:r>
      <w:r>
        <w:rPr>
          <w:spacing w:val="-77"/>
          <w:lang w:eastAsia="zh-CN"/>
        </w:rPr>
        <w:t xml:space="preserve"> </w:t>
      </w:r>
      <w:r>
        <w:rPr>
          <w:spacing w:val="-4"/>
          <w:lang w:eastAsia="zh-CN"/>
        </w:rPr>
        <w:t>经审计确认实际投资额的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0.5%</w:t>
      </w:r>
      <w:r>
        <w:rPr>
          <w:spacing w:val="-3"/>
          <w:lang w:eastAsia="zh-CN"/>
        </w:rPr>
        <w:t>给予奖励，单个企业当年奖励最高不超过</w:t>
      </w:r>
      <w:r>
        <w:rPr>
          <w:spacing w:val="-1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500</w:t>
      </w:r>
      <w:r>
        <w:rPr>
          <w:rFonts w:ascii="Times New Roman" w:eastAsia="Times New Roman" w:hAnsi="Times New Roman" w:cs="Times New Roman"/>
          <w:spacing w:val="21"/>
          <w:w w:val="101"/>
          <w:lang w:eastAsia="zh-CN"/>
        </w:rPr>
        <w:t xml:space="preserve"> </w:t>
      </w:r>
      <w:r>
        <w:rPr>
          <w:spacing w:val="-3"/>
          <w:lang w:eastAsia="zh-CN"/>
        </w:rPr>
        <w:t>万元。</w:t>
      </w:r>
    </w:p>
    <w:p w14:paraId="512FBA4E" w14:textId="77777777" w:rsidR="00D50B3F" w:rsidRDefault="00000000">
      <w:pPr>
        <w:pStyle w:val="a3"/>
        <w:spacing w:before="3" w:line="248" w:lineRule="auto"/>
        <w:ind w:left="4" w:right="74" w:firstLine="627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8</w:t>
      </w:r>
      <w:r>
        <w:rPr>
          <w:spacing w:val="-1"/>
          <w:lang w:eastAsia="zh-CN"/>
        </w:rPr>
        <w:t>.支持发行可转债。鼓励政策性融资担保机构对浙江省股权交</w:t>
      </w:r>
      <w:r>
        <w:rPr>
          <w:spacing w:val="7"/>
          <w:lang w:eastAsia="zh-CN"/>
        </w:rPr>
        <w:t xml:space="preserve"> </w:t>
      </w:r>
      <w:r>
        <w:rPr>
          <w:spacing w:val="-4"/>
          <w:lang w:eastAsia="zh-CN"/>
        </w:rPr>
        <w:t>易中心成长板、</w:t>
      </w:r>
      <w:r>
        <w:rPr>
          <w:spacing w:val="-77"/>
          <w:lang w:eastAsia="zh-CN"/>
        </w:rPr>
        <w:t xml:space="preserve"> </w:t>
      </w:r>
      <w:r>
        <w:rPr>
          <w:spacing w:val="-4"/>
          <w:lang w:eastAsia="zh-CN"/>
        </w:rPr>
        <w:t>专精特新板、科创助力板挂牌企业发行可转债提供</w:t>
      </w:r>
      <w:r>
        <w:rPr>
          <w:lang w:eastAsia="zh-CN"/>
        </w:rPr>
        <w:t xml:space="preserve"> 增信支持，对发行人按担保额的 </w:t>
      </w:r>
      <w:r>
        <w:rPr>
          <w:rFonts w:ascii="Times New Roman" w:eastAsia="Times New Roman" w:hAnsi="Times New Roman" w:cs="Times New Roman"/>
          <w:lang w:eastAsia="zh-CN"/>
        </w:rPr>
        <w:t>1%</w:t>
      </w:r>
      <w:r>
        <w:rPr>
          <w:lang w:eastAsia="zh-CN"/>
        </w:rPr>
        <w:t>给予补助，单笔担保业务补助</w:t>
      </w:r>
      <w:r>
        <w:rPr>
          <w:spacing w:val="14"/>
          <w:lang w:eastAsia="zh-CN"/>
        </w:rPr>
        <w:t xml:space="preserve"> </w:t>
      </w:r>
      <w:r>
        <w:rPr>
          <w:spacing w:val="-1"/>
          <w:lang w:eastAsia="zh-CN"/>
        </w:rPr>
        <w:t>不超过</w:t>
      </w:r>
      <w:r>
        <w:rPr>
          <w:spacing w:val="-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20 </w:t>
      </w:r>
      <w:r>
        <w:rPr>
          <w:spacing w:val="-1"/>
          <w:lang w:eastAsia="zh-CN"/>
        </w:rPr>
        <w:t>万元。</w:t>
      </w:r>
    </w:p>
    <w:p w14:paraId="2F0B19A1" w14:textId="77777777" w:rsidR="00D50B3F" w:rsidRDefault="00000000">
      <w:pPr>
        <w:pStyle w:val="a3"/>
        <w:spacing w:before="28" w:line="250" w:lineRule="auto"/>
        <w:ind w:left="6" w:right="74" w:firstLine="618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9</w:t>
      </w:r>
      <w:r>
        <w:rPr>
          <w:spacing w:val="-1"/>
          <w:lang w:eastAsia="zh-CN"/>
        </w:rPr>
        <w:t>.支持并购重组。鼓励上市公司围绕主业实施上下游产业链资</w:t>
      </w:r>
      <w:r>
        <w:rPr>
          <w:spacing w:val="13"/>
          <w:lang w:eastAsia="zh-CN"/>
        </w:rPr>
        <w:t xml:space="preserve"> </w:t>
      </w:r>
      <w:r>
        <w:rPr>
          <w:spacing w:val="-5"/>
          <w:lang w:eastAsia="zh-CN"/>
        </w:rPr>
        <w:t>源整合，开展获取高端技术、</w:t>
      </w:r>
      <w:r>
        <w:rPr>
          <w:spacing w:val="-48"/>
          <w:lang w:eastAsia="zh-CN"/>
        </w:rPr>
        <w:t xml:space="preserve"> </w:t>
      </w:r>
      <w:r>
        <w:rPr>
          <w:spacing w:val="-5"/>
          <w:lang w:eastAsia="zh-CN"/>
        </w:rPr>
        <w:t>品牌和人才的境内外并购，提升上市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公司核心竞争力。上市公司针对上述情形对外开展非关联企业</w:t>
      </w:r>
      <w:r>
        <w:rPr>
          <w:spacing w:val="-4"/>
          <w:lang w:eastAsia="zh-CN"/>
        </w:rPr>
        <w:t>间收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购且收购价不低于</w:t>
      </w:r>
      <w:r>
        <w:rPr>
          <w:spacing w:val="-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5000</w:t>
      </w:r>
      <w:r>
        <w:rPr>
          <w:rFonts w:ascii="Times New Roman" w:eastAsia="Times New Roman" w:hAnsi="Times New Roman" w:cs="Times New Roman"/>
          <w:spacing w:val="20"/>
          <w:w w:val="101"/>
          <w:lang w:eastAsia="zh-CN"/>
        </w:rPr>
        <w:t xml:space="preserve"> </w:t>
      </w:r>
      <w:r>
        <w:rPr>
          <w:spacing w:val="-2"/>
          <w:lang w:eastAsia="zh-CN"/>
        </w:rPr>
        <w:t>万元的，按照收购价的</w:t>
      </w:r>
      <w:r>
        <w:rPr>
          <w:spacing w:val="-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0.5%</w:t>
      </w:r>
      <w:r>
        <w:rPr>
          <w:spacing w:val="-2"/>
          <w:lang w:eastAsia="zh-CN"/>
        </w:rPr>
        <w:t>给予奖励，最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高不超过</w:t>
      </w:r>
      <w:r>
        <w:rPr>
          <w:spacing w:val="-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500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-5"/>
          <w:lang w:eastAsia="zh-CN"/>
        </w:rPr>
        <w:t>万元。</w:t>
      </w:r>
      <w:r>
        <w:rPr>
          <w:spacing w:val="-66"/>
          <w:lang w:eastAsia="zh-CN"/>
        </w:rPr>
        <w:t xml:space="preserve"> </w:t>
      </w:r>
      <w:r>
        <w:rPr>
          <w:spacing w:val="-5"/>
          <w:lang w:eastAsia="zh-CN"/>
        </w:rPr>
        <w:t>市外上市公司（含其关联企业）对市内企业开</w:t>
      </w:r>
      <w:r>
        <w:rPr>
          <w:lang w:eastAsia="zh-CN"/>
        </w:rPr>
        <w:t xml:space="preserve"> 展非关联企业间并购重组，</w:t>
      </w:r>
      <w:r>
        <w:rPr>
          <w:spacing w:val="-69"/>
          <w:lang w:eastAsia="zh-CN"/>
        </w:rPr>
        <w:t xml:space="preserve"> </w:t>
      </w:r>
      <w:r>
        <w:rPr>
          <w:lang w:eastAsia="zh-CN"/>
        </w:rPr>
        <w:t>收购价不低于</w:t>
      </w:r>
      <w:r>
        <w:rPr>
          <w:spacing w:val="-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5000</w:t>
      </w:r>
      <w:r>
        <w:rPr>
          <w:rFonts w:ascii="Times New Roman" w:eastAsia="Times New Roman" w:hAnsi="Times New Roman" w:cs="Times New Roman"/>
          <w:spacing w:val="25"/>
          <w:w w:val="101"/>
          <w:lang w:eastAsia="zh-CN"/>
        </w:rPr>
        <w:t xml:space="preserve"> </w:t>
      </w:r>
      <w:r>
        <w:rPr>
          <w:lang w:eastAsia="zh-CN"/>
        </w:rPr>
        <w:t>万元且市</w:t>
      </w:r>
      <w:r>
        <w:rPr>
          <w:spacing w:val="-1"/>
          <w:lang w:eastAsia="zh-CN"/>
        </w:rPr>
        <w:t>内企业被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新投资方控股的，按照收购价的</w:t>
      </w:r>
      <w:r>
        <w:rPr>
          <w:spacing w:val="-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>0.5%</w:t>
      </w:r>
      <w:r>
        <w:rPr>
          <w:spacing w:val="-6"/>
          <w:lang w:eastAsia="zh-CN"/>
        </w:rPr>
        <w:t>给予市内企业奖</w:t>
      </w:r>
      <w:r>
        <w:rPr>
          <w:spacing w:val="-7"/>
          <w:lang w:eastAsia="zh-CN"/>
        </w:rPr>
        <w:t>励，最高不超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过</w:t>
      </w:r>
      <w:r>
        <w:rPr>
          <w:spacing w:val="-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500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-5"/>
          <w:lang w:eastAsia="zh-CN"/>
        </w:rPr>
        <w:t>万元。</w:t>
      </w:r>
    </w:p>
    <w:p w14:paraId="57E3006A" w14:textId="77777777" w:rsidR="00D50B3F" w:rsidRDefault="00000000">
      <w:pPr>
        <w:pStyle w:val="a3"/>
        <w:spacing w:before="15" w:line="258" w:lineRule="auto"/>
        <w:ind w:left="11" w:firstLine="637"/>
        <w:rPr>
          <w:lang w:eastAsia="zh-CN"/>
        </w:rPr>
      </w:pPr>
      <w:r>
        <w:rPr>
          <w:rFonts w:ascii="Times New Roman" w:eastAsia="Times New Roman" w:hAnsi="Times New Roman" w:cs="Times New Roman"/>
          <w:spacing w:val="-4"/>
          <w:lang w:eastAsia="zh-CN"/>
        </w:rPr>
        <w:t>10</w:t>
      </w:r>
      <w:r>
        <w:rPr>
          <w:spacing w:val="-4"/>
          <w:lang w:eastAsia="zh-CN"/>
        </w:rPr>
        <w:t>.支持分拆上市。支持符合条件的多板块上市公司分</w:t>
      </w:r>
      <w:r>
        <w:rPr>
          <w:spacing w:val="-5"/>
          <w:lang w:eastAsia="zh-CN"/>
        </w:rPr>
        <w:t>拆上市，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鼓励有利于理顺业务架构、</w:t>
      </w:r>
      <w:r>
        <w:rPr>
          <w:spacing w:val="-73"/>
          <w:lang w:eastAsia="zh-CN"/>
        </w:rPr>
        <w:t xml:space="preserve"> </w:t>
      </w:r>
      <w:r>
        <w:rPr>
          <w:spacing w:val="-4"/>
          <w:lang w:eastAsia="zh-CN"/>
        </w:rPr>
        <w:t>突出主业优势、优化</w:t>
      </w:r>
      <w:r>
        <w:rPr>
          <w:spacing w:val="-5"/>
          <w:lang w:eastAsia="zh-CN"/>
        </w:rPr>
        <w:t>产业布局、促进价</w:t>
      </w:r>
    </w:p>
    <w:p w14:paraId="3A93D4ED" w14:textId="77777777" w:rsidR="00D50B3F" w:rsidRDefault="00D50B3F">
      <w:pPr>
        <w:spacing w:line="258" w:lineRule="auto"/>
        <w:rPr>
          <w:lang w:eastAsia="zh-CN"/>
        </w:rPr>
        <w:sectPr w:rsidR="00D50B3F">
          <w:footerReference w:type="default" r:id="rId9"/>
          <w:pgSz w:w="11906" w:h="16838"/>
          <w:pgMar w:top="1431" w:right="1387" w:bottom="1541" w:left="1535" w:header="0" w:footer="1291" w:gutter="0"/>
          <w:cols w:space="720"/>
        </w:sectPr>
      </w:pPr>
    </w:p>
    <w:p w14:paraId="545C4996" w14:textId="77777777" w:rsidR="00D50B3F" w:rsidRDefault="00D50B3F">
      <w:pPr>
        <w:spacing w:line="303" w:lineRule="auto"/>
        <w:rPr>
          <w:lang w:eastAsia="zh-CN"/>
        </w:rPr>
      </w:pPr>
    </w:p>
    <w:p w14:paraId="737FCFE3" w14:textId="77777777" w:rsidR="00D50B3F" w:rsidRDefault="00D50B3F">
      <w:pPr>
        <w:spacing w:line="303" w:lineRule="auto"/>
        <w:rPr>
          <w:lang w:eastAsia="zh-CN"/>
        </w:rPr>
      </w:pPr>
    </w:p>
    <w:p w14:paraId="095733D9" w14:textId="77777777" w:rsidR="00D50B3F" w:rsidRDefault="00000000">
      <w:pPr>
        <w:pStyle w:val="a3"/>
        <w:spacing w:before="141" w:line="251" w:lineRule="auto"/>
        <w:ind w:left="22" w:right="84" w:hanging="13"/>
        <w:rPr>
          <w:lang w:eastAsia="zh-CN"/>
        </w:rPr>
      </w:pPr>
      <w:r>
        <w:rPr>
          <w:spacing w:val="-3"/>
          <w:lang w:eastAsia="zh-CN"/>
        </w:rPr>
        <w:t>值实现的上市公司所属子企业分拆上市，分拆上市企</w:t>
      </w:r>
      <w:r>
        <w:rPr>
          <w:spacing w:val="-4"/>
          <w:lang w:eastAsia="zh-CN"/>
        </w:rPr>
        <w:t>业按照首发上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市企业享受政策。</w:t>
      </w:r>
    </w:p>
    <w:p w14:paraId="716CD363" w14:textId="77777777" w:rsidR="00D50B3F" w:rsidRDefault="00000000">
      <w:pPr>
        <w:pStyle w:val="a3"/>
        <w:spacing w:line="196" w:lineRule="auto"/>
        <w:ind w:left="633"/>
        <w:rPr>
          <w:lang w:eastAsia="zh-CN"/>
        </w:rPr>
      </w:pPr>
      <w:r>
        <w:rPr>
          <w:spacing w:val="-3"/>
          <w:lang w:eastAsia="zh-CN"/>
        </w:rPr>
        <w:t>三、优化上市发展环境</w:t>
      </w:r>
    </w:p>
    <w:p w14:paraId="76F668B5" w14:textId="77777777" w:rsidR="00D50B3F" w:rsidRDefault="00000000">
      <w:pPr>
        <w:pStyle w:val="a3"/>
        <w:spacing w:before="129" w:line="251" w:lineRule="auto"/>
        <w:ind w:right="79" w:firstLine="65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>11</w:t>
      </w:r>
      <w:r>
        <w:rPr>
          <w:spacing w:val="3"/>
          <w:lang w:eastAsia="zh-CN"/>
        </w:rPr>
        <w:t>.优先保障上市服务。</w:t>
      </w:r>
      <w:r>
        <w:rPr>
          <w:spacing w:val="-66"/>
          <w:lang w:eastAsia="zh-CN"/>
        </w:rPr>
        <w:t xml:space="preserve"> </w:t>
      </w:r>
      <w:r>
        <w:rPr>
          <w:spacing w:val="3"/>
          <w:lang w:eastAsia="zh-CN"/>
        </w:rPr>
        <w:t>建立企业上市培育</w:t>
      </w:r>
      <w:r>
        <w:rPr>
          <w:spacing w:val="2"/>
          <w:lang w:eastAsia="zh-CN"/>
        </w:rPr>
        <w:t>清单，及时协调解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决上市培育企业项目审批、</w:t>
      </w:r>
      <w:r>
        <w:rPr>
          <w:spacing w:val="-68"/>
          <w:lang w:eastAsia="zh-CN"/>
        </w:rPr>
        <w:t xml:space="preserve"> </w:t>
      </w:r>
      <w:r>
        <w:rPr>
          <w:spacing w:val="-6"/>
          <w:lang w:eastAsia="zh-CN"/>
        </w:rPr>
        <w:t>土地房产变更、</w:t>
      </w:r>
      <w:r>
        <w:rPr>
          <w:spacing w:val="-65"/>
          <w:lang w:eastAsia="zh-CN"/>
        </w:rPr>
        <w:t xml:space="preserve"> </w:t>
      </w:r>
      <w:r>
        <w:rPr>
          <w:spacing w:val="-6"/>
          <w:lang w:eastAsia="zh-CN"/>
        </w:rPr>
        <w:t>资产转让、</w:t>
      </w:r>
      <w:r>
        <w:rPr>
          <w:spacing w:val="-81"/>
          <w:lang w:eastAsia="zh-CN"/>
        </w:rPr>
        <w:t xml:space="preserve"> </w:t>
      </w:r>
      <w:r>
        <w:rPr>
          <w:spacing w:val="-6"/>
          <w:lang w:eastAsia="zh-CN"/>
        </w:rPr>
        <w:t>税费减免、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信贷风险化解以及历史沿革确认等各类困难问题。依法快速办理企</w:t>
      </w:r>
      <w:r>
        <w:rPr>
          <w:spacing w:val="4"/>
          <w:lang w:eastAsia="zh-CN"/>
        </w:rPr>
        <w:t xml:space="preserve"> </w:t>
      </w:r>
      <w:r>
        <w:rPr>
          <w:spacing w:val="-7"/>
          <w:lang w:eastAsia="zh-CN"/>
        </w:rPr>
        <w:t>业上市所涉及税务、环评、</w:t>
      </w:r>
      <w:r>
        <w:rPr>
          <w:spacing w:val="-62"/>
          <w:lang w:eastAsia="zh-CN"/>
        </w:rPr>
        <w:t xml:space="preserve"> </w:t>
      </w:r>
      <w:r>
        <w:rPr>
          <w:spacing w:val="-7"/>
          <w:lang w:eastAsia="zh-CN"/>
        </w:rPr>
        <w:t>社保、</w:t>
      </w:r>
      <w:r>
        <w:rPr>
          <w:spacing w:val="-74"/>
          <w:lang w:eastAsia="zh-CN"/>
        </w:rPr>
        <w:t xml:space="preserve"> </w:t>
      </w:r>
      <w:r>
        <w:rPr>
          <w:spacing w:val="-7"/>
          <w:lang w:eastAsia="zh-CN"/>
        </w:rPr>
        <w:t>消防、</w:t>
      </w:r>
      <w:r>
        <w:rPr>
          <w:spacing w:val="-75"/>
          <w:lang w:eastAsia="zh-CN"/>
        </w:rPr>
        <w:t xml:space="preserve"> </w:t>
      </w:r>
      <w:r>
        <w:rPr>
          <w:spacing w:val="-7"/>
          <w:lang w:eastAsia="zh-CN"/>
        </w:rPr>
        <w:t>安监、</w:t>
      </w:r>
      <w:r>
        <w:rPr>
          <w:spacing w:val="-77"/>
          <w:lang w:eastAsia="zh-CN"/>
        </w:rPr>
        <w:t xml:space="preserve"> </w:t>
      </w:r>
      <w:r>
        <w:rPr>
          <w:spacing w:val="-7"/>
          <w:lang w:eastAsia="zh-CN"/>
        </w:rPr>
        <w:t>住房公积金、城市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规划、</w:t>
      </w:r>
      <w:r>
        <w:rPr>
          <w:spacing w:val="-68"/>
          <w:lang w:eastAsia="zh-CN"/>
        </w:rPr>
        <w:t xml:space="preserve"> </w:t>
      </w:r>
      <w:r>
        <w:rPr>
          <w:spacing w:val="-4"/>
          <w:lang w:eastAsia="zh-CN"/>
        </w:rPr>
        <w:t>国土等行政审批及证明等事项。依法对上市培育企业实行审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慎柔性执法，推动企业合规建设并顺利挂牌上市。</w:t>
      </w:r>
    </w:p>
    <w:p w14:paraId="661BEFBF" w14:textId="77777777" w:rsidR="00D50B3F" w:rsidRDefault="00000000">
      <w:pPr>
        <w:pStyle w:val="a3"/>
        <w:spacing w:before="6" w:line="250" w:lineRule="auto"/>
        <w:ind w:left="13" w:right="82" w:firstLine="637"/>
        <w:rPr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t>12</w:t>
      </w:r>
      <w:r>
        <w:rPr>
          <w:spacing w:val="2"/>
          <w:lang w:eastAsia="zh-CN"/>
        </w:rPr>
        <w:t>.重点支持募投项目用地。</w:t>
      </w:r>
      <w:r>
        <w:rPr>
          <w:spacing w:val="-46"/>
          <w:lang w:eastAsia="zh-CN"/>
        </w:rPr>
        <w:t xml:space="preserve"> </w:t>
      </w:r>
      <w:r>
        <w:rPr>
          <w:spacing w:val="2"/>
          <w:lang w:eastAsia="zh-CN"/>
        </w:rPr>
        <w:t>对企业上市募集资金和上市公司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定增投资项目所需的建设用地予以重点支持，并视</w:t>
      </w:r>
      <w:r>
        <w:rPr>
          <w:spacing w:val="-4"/>
          <w:lang w:eastAsia="zh-CN"/>
        </w:rPr>
        <w:t>同本市重点项目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和招商选资项目，享受同期同类项目优惠政策。</w:t>
      </w:r>
    </w:p>
    <w:p w14:paraId="58C9664D" w14:textId="77777777" w:rsidR="00D50B3F" w:rsidRDefault="00000000">
      <w:pPr>
        <w:pStyle w:val="a3"/>
        <w:spacing w:line="251" w:lineRule="auto"/>
        <w:ind w:left="12" w:right="84" w:firstLine="639"/>
        <w:rPr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t>13</w:t>
      </w:r>
      <w:r>
        <w:rPr>
          <w:spacing w:val="2"/>
          <w:lang w:eastAsia="zh-CN"/>
        </w:rPr>
        <w:t>.优先保障融资需求。</w:t>
      </w:r>
      <w:r>
        <w:rPr>
          <w:spacing w:val="-46"/>
          <w:lang w:eastAsia="zh-CN"/>
        </w:rPr>
        <w:t xml:space="preserve"> </w:t>
      </w:r>
      <w:r>
        <w:rPr>
          <w:spacing w:val="2"/>
          <w:lang w:eastAsia="zh-CN"/>
        </w:rPr>
        <w:t>支持金融机构提供多元融资产品，优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先满足上市公司优质项目融资需求。鼓励金融</w:t>
      </w:r>
      <w:r>
        <w:rPr>
          <w:spacing w:val="-4"/>
          <w:lang w:eastAsia="zh-CN"/>
        </w:rPr>
        <w:t>机构加大对上市培育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企业的金融支持力度，</w:t>
      </w:r>
      <w:r>
        <w:rPr>
          <w:spacing w:val="-70"/>
          <w:lang w:eastAsia="zh-CN"/>
        </w:rPr>
        <w:t xml:space="preserve"> </w:t>
      </w:r>
      <w:r>
        <w:rPr>
          <w:spacing w:val="-5"/>
          <w:lang w:eastAsia="zh-CN"/>
        </w:rPr>
        <w:t>以优惠利率提供信贷服务。</w:t>
      </w:r>
      <w:r>
        <w:rPr>
          <w:spacing w:val="-80"/>
          <w:lang w:eastAsia="zh-CN"/>
        </w:rPr>
        <w:t xml:space="preserve"> </w:t>
      </w:r>
      <w:r>
        <w:rPr>
          <w:spacing w:val="-6"/>
          <w:lang w:eastAsia="zh-CN"/>
        </w:rPr>
        <w:t>有关工作纳入金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融机构支持地方经济发展考核事项。</w:t>
      </w:r>
    </w:p>
    <w:p w14:paraId="416671BD" w14:textId="77777777" w:rsidR="00D50B3F" w:rsidRDefault="00000000">
      <w:pPr>
        <w:pStyle w:val="a3"/>
        <w:spacing w:line="196" w:lineRule="auto"/>
        <w:ind w:left="645"/>
        <w:rPr>
          <w:lang w:eastAsia="zh-CN"/>
        </w:rPr>
      </w:pPr>
      <w:r>
        <w:rPr>
          <w:spacing w:val="-14"/>
          <w:lang w:eastAsia="zh-CN"/>
        </w:rPr>
        <w:t>四、</w:t>
      </w:r>
      <w:r>
        <w:rPr>
          <w:spacing w:val="-74"/>
          <w:lang w:eastAsia="zh-CN"/>
        </w:rPr>
        <w:t xml:space="preserve"> </w:t>
      </w:r>
      <w:r>
        <w:rPr>
          <w:spacing w:val="-14"/>
          <w:lang w:eastAsia="zh-CN"/>
        </w:rPr>
        <w:t>附则</w:t>
      </w:r>
    </w:p>
    <w:p w14:paraId="12262A5E" w14:textId="77777777" w:rsidR="00D50B3F" w:rsidRDefault="00000000">
      <w:pPr>
        <w:pStyle w:val="a3"/>
        <w:spacing w:before="129" w:line="251" w:lineRule="auto"/>
        <w:ind w:left="9" w:right="84" w:firstLine="641"/>
        <w:rPr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t>14</w:t>
      </w:r>
      <w:r>
        <w:rPr>
          <w:spacing w:val="2"/>
          <w:lang w:eastAsia="zh-CN"/>
        </w:rPr>
        <w:t>.本意见支持对象为本市企业。</w:t>
      </w:r>
      <w:r>
        <w:rPr>
          <w:spacing w:val="-46"/>
          <w:lang w:eastAsia="zh-CN"/>
        </w:rPr>
        <w:t xml:space="preserve"> </w:t>
      </w:r>
      <w:r>
        <w:rPr>
          <w:spacing w:val="2"/>
          <w:lang w:eastAsia="zh-CN"/>
        </w:rPr>
        <w:t>支持对象如同时可享受本市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其他同类政策的（含原有政策涉及后续年度兑现</w:t>
      </w:r>
      <w:r>
        <w:rPr>
          <w:spacing w:val="6"/>
          <w:lang w:eastAsia="zh-CN"/>
        </w:rPr>
        <w:t>），</w:t>
      </w:r>
      <w:r>
        <w:rPr>
          <w:spacing w:val="-4"/>
          <w:lang w:eastAsia="zh-CN"/>
        </w:rPr>
        <w:t>按照</w:t>
      </w:r>
      <w:r>
        <w:rPr>
          <w:spacing w:val="43"/>
          <w:lang w:eastAsia="zh-CN"/>
        </w:rPr>
        <w:t xml:space="preserve"> </w:t>
      </w:r>
      <w:r>
        <w:rPr>
          <w:spacing w:val="-4"/>
          <w:lang w:eastAsia="zh-CN"/>
        </w:rPr>
        <w:t>“就高、</w:t>
      </w:r>
      <w:r>
        <w:rPr>
          <w:lang w:eastAsia="zh-CN"/>
        </w:rPr>
        <w:t xml:space="preserve"> </w:t>
      </w:r>
      <w:r>
        <w:rPr>
          <w:spacing w:val="13"/>
          <w:lang w:eastAsia="zh-CN"/>
        </w:rPr>
        <w:t>不重复”原则执行。</w:t>
      </w:r>
    </w:p>
    <w:p w14:paraId="313BA476" w14:textId="79D95BE1" w:rsidR="00D50B3F" w:rsidRDefault="00000000" w:rsidP="00F62C89">
      <w:pPr>
        <w:pStyle w:val="a3"/>
        <w:spacing w:before="2" w:line="254" w:lineRule="auto"/>
        <w:ind w:left="7" w:firstLine="644"/>
        <w:rPr>
          <w:rFonts w:hint="eastAsia"/>
          <w:lang w:eastAsia="zh-CN"/>
        </w:rPr>
        <w:sectPr w:rsidR="00D50B3F">
          <w:footerReference w:type="default" r:id="rId10"/>
          <w:pgSz w:w="11906" w:h="16838"/>
          <w:pgMar w:top="1431" w:right="1379" w:bottom="1539" w:left="1533" w:header="0" w:footer="1287" w:gutter="0"/>
          <w:cols w:space="720"/>
        </w:sectPr>
      </w:pPr>
      <w:r>
        <w:rPr>
          <w:rFonts w:ascii="Times New Roman" w:eastAsia="Times New Roman" w:hAnsi="Times New Roman" w:cs="Times New Roman"/>
          <w:spacing w:val="3"/>
          <w:lang w:eastAsia="zh-CN"/>
        </w:rPr>
        <w:t>15</w:t>
      </w:r>
      <w:r>
        <w:rPr>
          <w:spacing w:val="3"/>
          <w:lang w:eastAsia="zh-CN"/>
        </w:rPr>
        <w:t>.</w:t>
      </w:r>
      <w:r>
        <w:rPr>
          <w:rFonts w:ascii="宋体" w:eastAsia="宋体" w:hAnsi="宋体" w:cs="宋体" w:hint="eastAsia"/>
          <w:spacing w:val="3"/>
          <w:lang w:eastAsia="zh-CN"/>
        </w:rPr>
        <w:t>本意见涉及上市奖励（不含挂牌奖励）兑现起五年内，</w:t>
      </w:r>
      <w:r>
        <w:rPr>
          <w:spacing w:val="-74"/>
          <w:lang w:eastAsia="zh-CN"/>
        </w:rPr>
        <w:t xml:space="preserve"> </w:t>
      </w:r>
      <w:r>
        <w:rPr>
          <w:rFonts w:ascii="宋体" w:eastAsia="宋体" w:hAnsi="宋体" w:cs="宋体" w:hint="eastAsia"/>
          <w:spacing w:val="3"/>
          <w:lang w:eastAsia="zh-CN"/>
        </w:rPr>
        <w:t>奖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spacing w:val="-11"/>
          <w:lang w:eastAsia="zh-CN"/>
        </w:rPr>
        <w:t>励对象如发生退市、注册地外迁等情形的，退回相关奖励补助资金。</w:t>
      </w:r>
    </w:p>
    <w:p w14:paraId="07C1CFAA" w14:textId="77777777" w:rsidR="00D50B3F" w:rsidRDefault="00D50B3F">
      <w:pPr>
        <w:spacing w:line="304" w:lineRule="auto"/>
        <w:rPr>
          <w:rFonts w:hint="eastAsia"/>
          <w:lang w:eastAsia="zh-CN"/>
        </w:rPr>
      </w:pPr>
    </w:p>
    <w:p w14:paraId="31486568" w14:textId="77777777" w:rsidR="00D50B3F" w:rsidRDefault="00000000">
      <w:pPr>
        <w:pStyle w:val="a3"/>
        <w:spacing w:before="141" w:line="251" w:lineRule="auto"/>
        <w:ind w:firstLine="641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>16</w:t>
      </w:r>
      <w:r>
        <w:rPr>
          <w:spacing w:val="3"/>
          <w:lang w:eastAsia="zh-CN"/>
        </w:rPr>
        <w:t>.各镇街、</w:t>
      </w:r>
      <w:r>
        <w:rPr>
          <w:spacing w:val="-74"/>
          <w:lang w:eastAsia="zh-CN"/>
        </w:rPr>
        <w:t xml:space="preserve"> </w:t>
      </w:r>
      <w:r>
        <w:rPr>
          <w:spacing w:val="3"/>
          <w:lang w:eastAsia="zh-CN"/>
        </w:rPr>
        <w:t>部门在办理企业股改挂牌上市相关事项时，符合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我市鼓励改革创新容错免责相关政策规定的，对具体经办</w:t>
      </w:r>
      <w:r>
        <w:rPr>
          <w:spacing w:val="-4"/>
          <w:lang w:eastAsia="zh-CN"/>
        </w:rPr>
        <w:t>人实施容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错免责。</w:t>
      </w:r>
    </w:p>
    <w:p w14:paraId="4167068C" w14:textId="77777777" w:rsidR="00D50B3F" w:rsidRDefault="00000000">
      <w:pPr>
        <w:pStyle w:val="a3"/>
        <w:spacing w:before="3" w:line="252" w:lineRule="auto"/>
        <w:ind w:left="3" w:right="2" w:firstLine="637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17</w:t>
      </w:r>
      <w:r>
        <w:rPr>
          <w:spacing w:val="-3"/>
          <w:lang w:eastAsia="zh-CN"/>
        </w:rPr>
        <w:t>.本意见自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2022 </w:t>
      </w:r>
      <w:r>
        <w:rPr>
          <w:spacing w:val="-3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3"/>
          <w:lang w:eastAsia="zh-CN"/>
        </w:rPr>
        <w:t>11</w:t>
      </w:r>
      <w:r>
        <w:rPr>
          <w:rFonts w:ascii="Times New Roman" w:eastAsia="Times New Roman" w:hAnsi="Times New Roman" w:cs="Times New Roman"/>
          <w:spacing w:val="33"/>
          <w:lang w:eastAsia="zh-CN"/>
        </w:rPr>
        <w:t xml:space="preserve"> </w:t>
      </w:r>
      <w:r>
        <w:rPr>
          <w:spacing w:val="-3"/>
          <w:lang w:eastAsia="zh-CN"/>
        </w:rPr>
        <w:t xml:space="preserve">月 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12  </w:t>
      </w:r>
      <w:r>
        <w:rPr>
          <w:spacing w:val="-3"/>
          <w:lang w:eastAsia="zh-CN"/>
        </w:rPr>
        <w:t>日起施行，有效期至</w:t>
      </w:r>
      <w:r>
        <w:rPr>
          <w:spacing w:val="-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2025 </w:t>
      </w:r>
      <w:r>
        <w:rPr>
          <w:spacing w:val="-3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3"/>
          <w:lang w:eastAsia="zh-CN"/>
        </w:rPr>
        <w:t>12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-2"/>
          <w:lang w:eastAsia="zh-CN"/>
        </w:rPr>
        <w:t>月</w:t>
      </w:r>
      <w:r>
        <w:rPr>
          <w:spacing w:val="-1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31</w:t>
      </w:r>
      <w:r>
        <w:rPr>
          <w:rFonts w:ascii="Times New Roman" w:eastAsia="Times New Roman" w:hAnsi="Times New Roman" w:cs="Times New Roman"/>
          <w:spacing w:val="66"/>
          <w:lang w:eastAsia="zh-CN"/>
        </w:rPr>
        <w:t xml:space="preserve"> </w:t>
      </w:r>
      <w:r>
        <w:rPr>
          <w:spacing w:val="-2"/>
          <w:lang w:eastAsia="zh-CN"/>
        </w:rPr>
        <w:t>日。</w:t>
      </w:r>
      <w:r>
        <w:rPr>
          <w:spacing w:val="-66"/>
          <w:lang w:eastAsia="zh-CN"/>
        </w:rPr>
        <w:t xml:space="preserve"> </w:t>
      </w:r>
      <w:r>
        <w:rPr>
          <w:spacing w:val="-2"/>
          <w:lang w:eastAsia="zh-CN"/>
        </w:rPr>
        <w:t>本意见实施后，《义乌市人民政府关于支持企业股改重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组挂牌上市的十条意见》（义政发〔</w:t>
      </w:r>
      <w:r>
        <w:rPr>
          <w:rFonts w:ascii="Times New Roman" w:eastAsia="Times New Roman" w:hAnsi="Times New Roman" w:cs="Times New Roman"/>
          <w:spacing w:val="-6"/>
          <w:lang w:eastAsia="zh-CN"/>
        </w:rPr>
        <w:t>2018</w:t>
      </w:r>
      <w:r>
        <w:rPr>
          <w:spacing w:val="-6"/>
          <w:lang w:eastAsia="zh-CN"/>
        </w:rPr>
        <w:t>〕</w:t>
      </w:r>
      <w:r>
        <w:rPr>
          <w:rFonts w:ascii="Times New Roman" w:eastAsia="Times New Roman" w:hAnsi="Times New Roman" w:cs="Times New Roman"/>
          <w:spacing w:val="-6"/>
          <w:lang w:eastAsia="zh-CN"/>
        </w:rPr>
        <w:t xml:space="preserve">98 </w:t>
      </w:r>
      <w:r>
        <w:rPr>
          <w:spacing w:val="-6"/>
          <w:lang w:eastAsia="zh-CN"/>
        </w:rPr>
        <w:t>号）同时废止。</w:t>
      </w:r>
      <w:r>
        <w:rPr>
          <w:spacing w:val="-78"/>
          <w:lang w:eastAsia="zh-CN"/>
        </w:rPr>
        <w:t xml:space="preserve"> </w:t>
      </w:r>
      <w:r>
        <w:rPr>
          <w:spacing w:val="-7"/>
          <w:lang w:eastAsia="zh-CN"/>
        </w:rPr>
        <w:t>如原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有政策与本意见相抵触的，</w:t>
      </w:r>
      <w:r>
        <w:rPr>
          <w:spacing w:val="-50"/>
          <w:lang w:eastAsia="zh-CN"/>
        </w:rPr>
        <w:t xml:space="preserve"> </w:t>
      </w:r>
      <w:r>
        <w:rPr>
          <w:spacing w:val="-5"/>
          <w:lang w:eastAsia="zh-CN"/>
        </w:rPr>
        <w:t>以本意见为准。</w:t>
      </w:r>
    </w:p>
    <w:p w14:paraId="2872F271" w14:textId="77777777" w:rsidR="00D50B3F" w:rsidRDefault="00D50B3F">
      <w:pPr>
        <w:spacing w:line="267" w:lineRule="auto"/>
        <w:rPr>
          <w:lang w:eastAsia="zh-CN"/>
        </w:rPr>
      </w:pPr>
    </w:p>
    <w:p w14:paraId="5CCB9AC3" w14:textId="77777777" w:rsidR="00D50B3F" w:rsidRDefault="00D50B3F">
      <w:pPr>
        <w:spacing w:line="267" w:lineRule="auto"/>
        <w:rPr>
          <w:lang w:eastAsia="zh-CN"/>
        </w:rPr>
      </w:pPr>
    </w:p>
    <w:p w14:paraId="09FD1026" w14:textId="77777777" w:rsidR="00D50B3F" w:rsidRDefault="00D50B3F">
      <w:pPr>
        <w:spacing w:line="268" w:lineRule="auto"/>
        <w:rPr>
          <w:lang w:eastAsia="zh-CN"/>
        </w:rPr>
      </w:pPr>
    </w:p>
    <w:p w14:paraId="4C612518" w14:textId="77777777" w:rsidR="00D50B3F" w:rsidRDefault="00D50B3F">
      <w:pPr>
        <w:spacing w:line="268" w:lineRule="auto"/>
        <w:rPr>
          <w:lang w:eastAsia="zh-CN"/>
        </w:rPr>
      </w:pPr>
    </w:p>
    <w:p w14:paraId="45D8F8C3" w14:textId="77777777" w:rsidR="00D50B3F" w:rsidRDefault="00D50B3F">
      <w:pPr>
        <w:spacing w:line="268" w:lineRule="auto"/>
        <w:rPr>
          <w:lang w:eastAsia="zh-CN"/>
        </w:rPr>
      </w:pPr>
    </w:p>
    <w:p w14:paraId="2FCC3206" w14:textId="77777777" w:rsidR="00D50B3F" w:rsidRDefault="00D50B3F">
      <w:pPr>
        <w:spacing w:line="268" w:lineRule="auto"/>
        <w:rPr>
          <w:lang w:eastAsia="zh-CN"/>
        </w:rPr>
      </w:pPr>
    </w:p>
    <w:p w14:paraId="47A7DA35" w14:textId="77777777" w:rsidR="00D50B3F" w:rsidRDefault="00000000">
      <w:pPr>
        <w:pStyle w:val="a3"/>
        <w:spacing w:before="141" w:line="194" w:lineRule="auto"/>
        <w:ind w:left="5106"/>
        <w:rPr>
          <w:lang w:eastAsia="zh-CN"/>
        </w:rPr>
      </w:pPr>
      <w:r>
        <w:pict w14:anchorId="13C31442">
          <v:shape id="_x0000_s8" type="#_x0000_t202" style="position:absolute;left:0;text-align:left;margin-left:261.35pt;margin-top:-23.45pt;width:109.25pt;height:24.85pt;z-index:251658240;mso-position-horizontal-relative:text;mso-position-vertical-relative:text" filled="f" stroked="f">
            <v:textbox inset="0,0,0,0">
              <w:txbxContent>
                <w:p w14:paraId="22AA7C94" w14:textId="77777777" w:rsidR="00D50B3F" w:rsidRDefault="00000000">
                  <w:pPr>
                    <w:pStyle w:val="a3"/>
                    <w:spacing w:before="20" w:line="194" w:lineRule="auto"/>
                    <w:ind w:left="20"/>
                  </w:pPr>
                  <w:r>
                    <w:rPr>
                      <w:spacing w:val="-4"/>
                    </w:rPr>
                    <w:t>义乌市人民政府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0" locked="0" layoutInCell="1" allowOverlap="1" wp14:anchorId="3DECE2A5" wp14:editId="43BFB666">
            <wp:simplePos x="0" y="0"/>
            <wp:positionH relativeFrom="column">
              <wp:posOffset>3115274</wp:posOffset>
            </wp:positionH>
            <wp:positionV relativeFrom="paragraph">
              <wp:posOffset>-1089810</wp:posOffset>
            </wp:positionV>
            <wp:extent cx="1651644" cy="1651644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644" cy="1651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-8"/>
          <w:lang w:eastAsia="zh-CN"/>
        </w:rPr>
        <w:t xml:space="preserve">2022 </w:t>
      </w:r>
      <w:r>
        <w:rPr>
          <w:spacing w:val="-8"/>
          <w:lang w:eastAsia="zh-CN"/>
        </w:rPr>
        <w:t xml:space="preserve">年 </w:t>
      </w:r>
      <w:r>
        <w:rPr>
          <w:rFonts w:ascii="Times New Roman" w:eastAsia="Times New Roman" w:hAnsi="Times New Roman" w:cs="Times New Roman"/>
          <w:spacing w:val="-8"/>
          <w:lang w:eastAsia="zh-CN"/>
        </w:rPr>
        <w:t>11</w:t>
      </w:r>
      <w:r>
        <w:rPr>
          <w:rFonts w:ascii="Times New Roman" w:eastAsia="Times New Roman" w:hAnsi="Times New Roman" w:cs="Times New Roman"/>
          <w:spacing w:val="26"/>
          <w:w w:val="101"/>
          <w:lang w:eastAsia="zh-CN"/>
        </w:rPr>
        <w:t xml:space="preserve"> </w:t>
      </w:r>
      <w:r>
        <w:rPr>
          <w:spacing w:val="-8"/>
          <w:lang w:eastAsia="zh-CN"/>
        </w:rPr>
        <w:t>月</w:t>
      </w:r>
      <w:r>
        <w:rPr>
          <w:spacing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"/>
          <w:lang w:eastAsia="zh-CN"/>
        </w:rPr>
        <w:t xml:space="preserve">12  </w:t>
      </w:r>
      <w:r>
        <w:rPr>
          <w:spacing w:val="-8"/>
          <w:lang w:eastAsia="zh-CN"/>
        </w:rPr>
        <w:t>日</w:t>
      </w:r>
    </w:p>
    <w:p w14:paraId="0D6B0EC8" w14:textId="77777777" w:rsidR="00D50B3F" w:rsidRDefault="00000000">
      <w:pPr>
        <w:pStyle w:val="a3"/>
        <w:spacing w:before="133" w:line="193" w:lineRule="auto"/>
        <w:ind w:left="608"/>
        <w:rPr>
          <w:lang w:eastAsia="zh-CN"/>
        </w:rPr>
      </w:pPr>
      <w:r>
        <w:rPr>
          <w:spacing w:val="-1"/>
          <w:lang w:eastAsia="zh-CN"/>
        </w:rPr>
        <w:t>（此件公开发布）</w:t>
      </w:r>
    </w:p>
    <w:p w14:paraId="5F22B4DE" w14:textId="77777777" w:rsidR="00D50B3F" w:rsidRDefault="00D50B3F">
      <w:pPr>
        <w:spacing w:line="193" w:lineRule="auto"/>
        <w:rPr>
          <w:lang w:eastAsia="zh-CN"/>
        </w:rPr>
        <w:sectPr w:rsidR="00D50B3F">
          <w:footerReference w:type="default" r:id="rId12"/>
          <w:pgSz w:w="11906" w:h="16838"/>
          <w:pgMar w:top="1431" w:right="1461" w:bottom="1540" w:left="1543" w:header="0" w:footer="1291" w:gutter="0"/>
          <w:cols w:space="720"/>
        </w:sectPr>
      </w:pPr>
    </w:p>
    <w:p w14:paraId="51819AEA" w14:textId="77777777" w:rsidR="00D50B3F" w:rsidRDefault="00D50B3F">
      <w:pPr>
        <w:spacing w:before="3"/>
        <w:rPr>
          <w:lang w:eastAsia="zh-CN"/>
        </w:rPr>
      </w:pPr>
    </w:p>
    <w:p w14:paraId="7420DCEB" w14:textId="77777777" w:rsidR="00D50B3F" w:rsidRDefault="00D50B3F">
      <w:pPr>
        <w:spacing w:before="3"/>
        <w:rPr>
          <w:lang w:eastAsia="zh-CN"/>
        </w:rPr>
      </w:pPr>
    </w:p>
    <w:p w14:paraId="2BC82260" w14:textId="77777777" w:rsidR="00D50B3F" w:rsidRDefault="00D50B3F">
      <w:pPr>
        <w:spacing w:before="3"/>
        <w:rPr>
          <w:lang w:eastAsia="zh-CN"/>
        </w:rPr>
      </w:pPr>
    </w:p>
    <w:p w14:paraId="37DB9238" w14:textId="77777777" w:rsidR="00D50B3F" w:rsidRDefault="00D50B3F">
      <w:pPr>
        <w:spacing w:before="3"/>
        <w:rPr>
          <w:lang w:eastAsia="zh-CN"/>
        </w:rPr>
      </w:pPr>
    </w:p>
    <w:p w14:paraId="7D8543E9" w14:textId="77777777" w:rsidR="00D50B3F" w:rsidRDefault="00D50B3F">
      <w:pPr>
        <w:spacing w:before="3"/>
        <w:rPr>
          <w:lang w:eastAsia="zh-CN"/>
        </w:rPr>
      </w:pPr>
    </w:p>
    <w:p w14:paraId="7C8B2C1D" w14:textId="77777777" w:rsidR="00D50B3F" w:rsidRDefault="00D50B3F">
      <w:pPr>
        <w:spacing w:before="3"/>
        <w:rPr>
          <w:lang w:eastAsia="zh-CN"/>
        </w:rPr>
      </w:pPr>
    </w:p>
    <w:p w14:paraId="02285916" w14:textId="77777777" w:rsidR="00D50B3F" w:rsidRDefault="00D50B3F">
      <w:pPr>
        <w:spacing w:before="2"/>
        <w:rPr>
          <w:lang w:eastAsia="zh-CN"/>
        </w:rPr>
      </w:pPr>
    </w:p>
    <w:p w14:paraId="60EE60E8" w14:textId="77777777" w:rsidR="00D50B3F" w:rsidRDefault="00D50B3F">
      <w:pPr>
        <w:spacing w:before="2"/>
        <w:rPr>
          <w:lang w:eastAsia="zh-CN"/>
        </w:rPr>
      </w:pPr>
    </w:p>
    <w:p w14:paraId="34087BCD" w14:textId="77777777" w:rsidR="00D50B3F" w:rsidRDefault="00D50B3F">
      <w:pPr>
        <w:spacing w:before="2"/>
        <w:rPr>
          <w:lang w:eastAsia="zh-CN"/>
        </w:rPr>
      </w:pPr>
    </w:p>
    <w:p w14:paraId="448237F2" w14:textId="77777777" w:rsidR="00D50B3F" w:rsidRDefault="00D50B3F">
      <w:pPr>
        <w:spacing w:before="2"/>
        <w:rPr>
          <w:lang w:eastAsia="zh-CN"/>
        </w:rPr>
      </w:pPr>
    </w:p>
    <w:p w14:paraId="52A91BE6" w14:textId="77777777" w:rsidR="00D50B3F" w:rsidRDefault="00D50B3F">
      <w:pPr>
        <w:spacing w:before="2"/>
        <w:rPr>
          <w:lang w:eastAsia="zh-CN"/>
        </w:rPr>
      </w:pPr>
    </w:p>
    <w:p w14:paraId="3CA0305B" w14:textId="77777777" w:rsidR="00D50B3F" w:rsidRDefault="00D50B3F">
      <w:pPr>
        <w:spacing w:before="2"/>
        <w:rPr>
          <w:lang w:eastAsia="zh-CN"/>
        </w:rPr>
      </w:pPr>
    </w:p>
    <w:p w14:paraId="686BD8D1" w14:textId="77777777" w:rsidR="00D50B3F" w:rsidRDefault="00D50B3F">
      <w:pPr>
        <w:spacing w:before="2"/>
        <w:rPr>
          <w:lang w:eastAsia="zh-CN"/>
        </w:rPr>
      </w:pPr>
    </w:p>
    <w:p w14:paraId="0C69A7E4" w14:textId="77777777" w:rsidR="00D50B3F" w:rsidRDefault="00D50B3F">
      <w:pPr>
        <w:spacing w:before="2"/>
        <w:rPr>
          <w:lang w:eastAsia="zh-CN"/>
        </w:rPr>
      </w:pPr>
    </w:p>
    <w:p w14:paraId="4C5A80C3" w14:textId="77777777" w:rsidR="00D50B3F" w:rsidRDefault="00D50B3F">
      <w:pPr>
        <w:spacing w:before="2"/>
        <w:rPr>
          <w:lang w:eastAsia="zh-CN"/>
        </w:rPr>
      </w:pPr>
    </w:p>
    <w:p w14:paraId="470A95C0" w14:textId="77777777" w:rsidR="00D50B3F" w:rsidRDefault="00D50B3F">
      <w:pPr>
        <w:spacing w:before="2"/>
        <w:rPr>
          <w:lang w:eastAsia="zh-CN"/>
        </w:rPr>
      </w:pPr>
    </w:p>
    <w:p w14:paraId="7C1FC994" w14:textId="77777777" w:rsidR="00D50B3F" w:rsidRDefault="00D50B3F">
      <w:pPr>
        <w:spacing w:before="2"/>
        <w:rPr>
          <w:lang w:eastAsia="zh-CN"/>
        </w:rPr>
      </w:pPr>
    </w:p>
    <w:p w14:paraId="6A852302" w14:textId="77777777" w:rsidR="00D50B3F" w:rsidRDefault="00D50B3F">
      <w:pPr>
        <w:spacing w:before="2"/>
        <w:rPr>
          <w:lang w:eastAsia="zh-CN"/>
        </w:rPr>
      </w:pPr>
    </w:p>
    <w:p w14:paraId="109CE177" w14:textId="77777777" w:rsidR="00D50B3F" w:rsidRDefault="00D50B3F">
      <w:pPr>
        <w:spacing w:before="2"/>
        <w:rPr>
          <w:lang w:eastAsia="zh-CN"/>
        </w:rPr>
      </w:pPr>
    </w:p>
    <w:p w14:paraId="6D824E9F" w14:textId="77777777" w:rsidR="00D50B3F" w:rsidRDefault="00D50B3F">
      <w:pPr>
        <w:spacing w:before="2"/>
        <w:rPr>
          <w:lang w:eastAsia="zh-CN"/>
        </w:rPr>
      </w:pPr>
    </w:p>
    <w:p w14:paraId="3B0F1309" w14:textId="77777777" w:rsidR="00D50B3F" w:rsidRDefault="00D50B3F">
      <w:pPr>
        <w:spacing w:before="2"/>
        <w:rPr>
          <w:lang w:eastAsia="zh-CN"/>
        </w:rPr>
      </w:pPr>
    </w:p>
    <w:p w14:paraId="4C5A220D" w14:textId="77777777" w:rsidR="00D50B3F" w:rsidRDefault="00D50B3F">
      <w:pPr>
        <w:spacing w:before="2"/>
        <w:rPr>
          <w:lang w:eastAsia="zh-CN"/>
        </w:rPr>
      </w:pPr>
    </w:p>
    <w:p w14:paraId="38D92823" w14:textId="77777777" w:rsidR="00D50B3F" w:rsidRDefault="00D50B3F">
      <w:pPr>
        <w:spacing w:before="2"/>
        <w:rPr>
          <w:lang w:eastAsia="zh-CN"/>
        </w:rPr>
      </w:pPr>
    </w:p>
    <w:p w14:paraId="7DE59144" w14:textId="77777777" w:rsidR="00D50B3F" w:rsidRDefault="00D50B3F">
      <w:pPr>
        <w:spacing w:before="2"/>
        <w:rPr>
          <w:lang w:eastAsia="zh-CN"/>
        </w:rPr>
      </w:pPr>
    </w:p>
    <w:p w14:paraId="6B02D3A3" w14:textId="77777777" w:rsidR="00D50B3F" w:rsidRDefault="00D50B3F">
      <w:pPr>
        <w:spacing w:before="2"/>
        <w:rPr>
          <w:lang w:eastAsia="zh-CN"/>
        </w:rPr>
      </w:pPr>
    </w:p>
    <w:p w14:paraId="667E10D2" w14:textId="77777777" w:rsidR="00D50B3F" w:rsidRDefault="00D50B3F">
      <w:pPr>
        <w:spacing w:before="2"/>
        <w:rPr>
          <w:lang w:eastAsia="zh-CN"/>
        </w:rPr>
      </w:pPr>
    </w:p>
    <w:p w14:paraId="0D5824D4" w14:textId="77777777" w:rsidR="00D50B3F" w:rsidRDefault="00D50B3F">
      <w:pPr>
        <w:spacing w:before="2"/>
        <w:rPr>
          <w:lang w:eastAsia="zh-CN"/>
        </w:rPr>
      </w:pPr>
    </w:p>
    <w:p w14:paraId="09899902" w14:textId="77777777" w:rsidR="00D50B3F" w:rsidRDefault="00D50B3F">
      <w:pPr>
        <w:spacing w:before="2"/>
        <w:rPr>
          <w:lang w:eastAsia="zh-CN"/>
        </w:rPr>
      </w:pPr>
    </w:p>
    <w:p w14:paraId="7EBF99D8" w14:textId="77777777" w:rsidR="00D50B3F" w:rsidRDefault="00D50B3F">
      <w:pPr>
        <w:spacing w:before="2"/>
        <w:rPr>
          <w:lang w:eastAsia="zh-CN"/>
        </w:rPr>
      </w:pPr>
    </w:p>
    <w:p w14:paraId="177DF58C" w14:textId="77777777" w:rsidR="00D50B3F" w:rsidRDefault="00D50B3F">
      <w:pPr>
        <w:spacing w:before="2"/>
        <w:rPr>
          <w:lang w:eastAsia="zh-CN"/>
        </w:rPr>
      </w:pPr>
    </w:p>
    <w:p w14:paraId="5641BBEC" w14:textId="77777777" w:rsidR="00D50B3F" w:rsidRDefault="00D50B3F">
      <w:pPr>
        <w:spacing w:before="2"/>
        <w:rPr>
          <w:lang w:eastAsia="zh-CN"/>
        </w:rPr>
      </w:pPr>
    </w:p>
    <w:p w14:paraId="32D33230" w14:textId="77777777" w:rsidR="00D50B3F" w:rsidRDefault="00D50B3F">
      <w:pPr>
        <w:spacing w:before="2"/>
        <w:rPr>
          <w:lang w:eastAsia="zh-CN"/>
        </w:rPr>
      </w:pPr>
    </w:p>
    <w:p w14:paraId="6B393307" w14:textId="77777777" w:rsidR="00D50B3F" w:rsidRDefault="00D50B3F">
      <w:pPr>
        <w:spacing w:before="2"/>
        <w:rPr>
          <w:lang w:eastAsia="zh-CN"/>
        </w:rPr>
      </w:pPr>
    </w:p>
    <w:p w14:paraId="0C677A59" w14:textId="77777777" w:rsidR="00D50B3F" w:rsidRDefault="00D50B3F">
      <w:pPr>
        <w:spacing w:before="2"/>
        <w:rPr>
          <w:lang w:eastAsia="zh-CN"/>
        </w:rPr>
      </w:pPr>
    </w:p>
    <w:p w14:paraId="78CD63E6" w14:textId="77777777" w:rsidR="00D50B3F" w:rsidRDefault="00D50B3F">
      <w:pPr>
        <w:spacing w:before="2"/>
        <w:rPr>
          <w:lang w:eastAsia="zh-CN"/>
        </w:rPr>
      </w:pPr>
    </w:p>
    <w:p w14:paraId="7A7E57E7" w14:textId="77777777" w:rsidR="00D50B3F" w:rsidRDefault="00D50B3F">
      <w:pPr>
        <w:spacing w:before="2"/>
        <w:rPr>
          <w:lang w:eastAsia="zh-CN"/>
        </w:rPr>
      </w:pPr>
    </w:p>
    <w:p w14:paraId="5BFF21BE" w14:textId="77777777" w:rsidR="00D50B3F" w:rsidRDefault="00D50B3F">
      <w:pPr>
        <w:spacing w:before="2"/>
        <w:rPr>
          <w:lang w:eastAsia="zh-CN"/>
        </w:rPr>
      </w:pPr>
    </w:p>
    <w:p w14:paraId="65BE545B" w14:textId="77777777" w:rsidR="00D50B3F" w:rsidRDefault="00D50B3F">
      <w:pPr>
        <w:spacing w:before="2"/>
        <w:rPr>
          <w:lang w:eastAsia="zh-CN"/>
        </w:rPr>
      </w:pPr>
    </w:p>
    <w:p w14:paraId="51B71B32" w14:textId="77777777" w:rsidR="00D50B3F" w:rsidRDefault="00D50B3F">
      <w:pPr>
        <w:spacing w:before="2"/>
        <w:rPr>
          <w:lang w:eastAsia="zh-CN"/>
        </w:rPr>
      </w:pPr>
    </w:p>
    <w:p w14:paraId="789B3BD4" w14:textId="77777777" w:rsidR="00D50B3F" w:rsidRDefault="00D50B3F">
      <w:pPr>
        <w:spacing w:before="2"/>
        <w:rPr>
          <w:lang w:eastAsia="zh-CN"/>
        </w:rPr>
      </w:pPr>
    </w:p>
    <w:p w14:paraId="76533F14" w14:textId="77777777" w:rsidR="00D50B3F" w:rsidRDefault="00D50B3F">
      <w:pPr>
        <w:spacing w:before="2"/>
        <w:rPr>
          <w:lang w:eastAsia="zh-CN"/>
        </w:rPr>
      </w:pPr>
    </w:p>
    <w:p w14:paraId="72A7E743" w14:textId="77777777" w:rsidR="00D50B3F" w:rsidRDefault="00D50B3F">
      <w:pPr>
        <w:spacing w:before="2"/>
        <w:rPr>
          <w:lang w:eastAsia="zh-CN"/>
        </w:rPr>
      </w:pPr>
    </w:p>
    <w:p w14:paraId="2E5FDF11" w14:textId="77777777" w:rsidR="00D50B3F" w:rsidRDefault="00D50B3F">
      <w:pPr>
        <w:spacing w:before="2"/>
        <w:rPr>
          <w:lang w:eastAsia="zh-CN"/>
        </w:rPr>
      </w:pPr>
    </w:p>
    <w:p w14:paraId="2EFD4E0B" w14:textId="77777777" w:rsidR="00D50B3F" w:rsidRDefault="00D50B3F">
      <w:pPr>
        <w:spacing w:before="2"/>
        <w:rPr>
          <w:lang w:eastAsia="zh-CN"/>
        </w:rPr>
      </w:pPr>
    </w:p>
    <w:p w14:paraId="46A7BEAF" w14:textId="77777777" w:rsidR="00D50B3F" w:rsidRDefault="00D50B3F">
      <w:pPr>
        <w:spacing w:before="2"/>
        <w:rPr>
          <w:lang w:eastAsia="zh-CN"/>
        </w:rPr>
      </w:pPr>
    </w:p>
    <w:p w14:paraId="2C4B0C61" w14:textId="77777777" w:rsidR="00D50B3F" w:rsidRDefault="00D50B3F">
      <w:pPr>
        <w:spacing w:before="2"/>
        <w:rPr>
          <w:lang w:eastAsia="zh-CN"/>
        </w:rPr>
      </w:pPr>
    </w:p>
    <w:p w14:paraId="56269FAE" w14:textId="77777777" w:rsidR="00D50B3F" w:rsidRDefault="00D50B3F">
      <w:pPr>
        <w:spacing w:before="2"/>
        <w:rPr>
          <w:lang w:eastAsia="zh-CN"/>
        </w:rPr>
      </w:pPr>
    </w:p>
    <w:p w14:paraId="22C8CA21" w14:textId="77777777" w:rsidR="00D50B3F" w:rsidRDefault="00D50B3F">
      <w:pPr>
        <w:spacing w:before="2"/>
        <w:rPr>
          <w:lang w:eastAsia="zh-CN"/>
        </w:rPr>
      </w:pPr>
    </w:p>
    <w:p w14:paraId="0BFF0765" w14:textId="77777777" w:rsidR="00D50B3F" w:rsidRDefault="00D50B3F">
      <w:pPr>
        <w:spacing w:before="2"/>
        <w:rPr>
          <w:lang w:eastAsia="zh-CN"/>
        </w:rPr>
      </w:pPr>
    </w:p>
    <w:tbl>
      <w:tblPr>
        <w:tblStyle w:val="TableNormal"/>
        <w:tblW w:w="8924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4566"/>
      </w:tblGrid>
      <w:tr w:rsidR="00D50B3F" w14:paraId="0016DA6C" w14:textId="77777777">
        <w:trPr>
          <w:trHeight w:val="1062"/>
        </w:trPr>
        <w:tc>
          <w:tcPr>
            <w:tcW w:w="89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1CB5208" w14:textId="77777777" w:rsidR="00D50B3F" w:rsidRDefault="00000000">
            <w:pPr>
              <w:spacing w:before="155" w:line="211" w:lineRule="auto"/>
              <w:ind w:left="1120" w:right="235" w:hanging="799"/>
              <w:rPr>
                <w:rFonts w:ascii="PingFang SC" w:eastAsia="PingFang SC" w:hAnsi="PingFang SC" w:cs="PingFang SC"/>
                <w:sz w:val="28"/>
                <w:szCs w:val="28"/>
                <w:lang w:eastAsia="zh-CN"/>
              </w:rPr>
            </w:pPr>
            <w:r>
              <w:rPr>
                <w:rFonts w:ascii="PingFang SC" w:eastAsia="PingFang SC" w:hAnsi="PingFang SC" w:cs="PingFang SC"/>
                <w:spacing w:val="-10"/>
                <w:sz w:val="28"/>
                <w:szCs w:val="28"/>
                <w:lang w:eastAsia="zh-CN"/>
              </w:rPr>
              <w:t>抄送：市委各部门，人大常委会办公室、政协办公室，人武部</w:t>
            </w:r>
            <w:r>
              <w:rPr>
                <w:rFonts w:ascii="PingFang SC" w:eastAsia="PingFang SC" w:hAnsi="PingFang SC" w:cs="PingFang SC"/>
                <w:spacing w:val="-11"/>
                <w:sz w:val="28"/>
                <w:szCs w:val="28"/>
                <w:lang w:eastAsia="zh-CN"/>
              </w:rPr>
              <w:t>，法院、</w:t>
            </w:r>
            <w:r>
              <w:rPr>
                <w:rFonts w:ascii="PingFang SC" w:eastAsia="PingFang SC" w:hAnsi="PingFang SC" w:cs="PingFang SC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-2"/>
                <w:sz w:val="28"/>
                <w:szCs w:val="28"/>
                <w:lang w:eastAsia="zh-CN"/>
              </w:rPr>
              <w:t>检察院。</w:t>
            </w:r>
          </w:p>
        </w:tc>
      </w:tr>
      <w:tr w:rsidR="00D50B3F" w14:paraId="436D0CEC" w14:textId="77777777">
        <w:trPr>
          <w:trHeight w:val="553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</w:tcBorders>
          </w:tcPr>
          <w:p w14:paraId="07C608BA" w14:textId="77777777" w:rsidR="00D50B3F" w:rsidRDefault="00000000">
            <w:pPr>
              <w:spacing w:before="137" w:line="191" w:lineRule="auto"/>
              <w:ind w:left="300"/>
              <w:rPr>
                <w:rFonts w:ascii="PingFang SC" w:eastAsia="PingFang SC" w:hAnsi="PingFang SC" w:cs="PingFang SC"/>
                <w:sz w:val="28"/>
                <w:szCs w:val="28"/>
                <w:lang w:eastAsia="zh-CN"/>
              </w:rPr>
            </w:pPr>
            <w:r>
              <w:rPr>
                <w:rFonts w:ascii="PingFang SC" w:eastAsia="PingFang SC" w:hAnsi="PingFang SC" w:cs="PingFang SC"/>
                <w:spacing w:val="-2"/>
                <w:sz w:val="28"/>
                <w:szCs w:val="28"/>
                <w:lang w:eastAsia="zh-CN"/>
              </w:rPr>
              <w:t>义乌市人民政府办公室</w:t>
            </w:r>
          </w:p>
        </w:tc>
        <w:tc>
          <w:tcPr>
            <w:tcW w:w="4566" w:type="dxa"/>
            <w:tcBorders>
              <w:top w:val="single" w:sz="6" w:space="0" w:color="000000"/>
              <w:bottom w:val="single" w:sz="6" w:space="0" w:color="000000"/>
            </w:tcBorders>
          </w:tcPr>
          <w:p w14:paraId="5349707B" w14:textId="77777777" w:rsidR="00D50B3F" w:rsidRDefault="00000000">
            <w:pPr>
              <w:spacing w:before="136" w:line="191" w:lineRule="auto"/>
              <w:ind w:left="1388"/>
              <w:rPr>
                <w:rFonts w:ascii="PingFang SC" w:eastAsia="PingFang SC" w:hAnsi="PingFang SC" w:cs="PingFang S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2022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-14"/>
                <w:sz w:val="28"/>
                <w:szCs w:val="28"/>
              </w:rPr>
              <w:t xml:space="preserve">年 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1"/>
                <w:w w:val="101"/>
                <w:sz w:val="28"/>
                <w:szCs w:val="28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-14"/>
                <w:sz w:val="28"/>
                <w:szCs w:val="28"/>
              </w:rPr>
              <w:t>月</w:t>
            </w:r>
            <w:r>
              <w:rPr>
                <w:rFonts w:ascii="PingFang SC" w:eastAsia="PingFang SC" w:hAnsi="PingFang SC" w:cs="PingFang SC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12  </w:t>
            </w:r>
            <w:r>
              <w:rPr>
                <w:rFonts w:ascii="PingFang SC" w:eastAsia="PingFang SC" w:hAnsi="PingFang SC" w:cs="PingFang SC"/>
                <w:spacing w:val="-14"/>
                <w:sz w:val="28"/>
                <w:szCs w:val="28"/>
              </w:rPr>
              <w:t>日</w:t>
            </w:r>
            <w:r>
              <w:rPr>
                <w:rFonts w:ascii="PingFang SC" w:eastAsia="PingFang SC" w:hAnsi="PingFang SC" w:cs="PingFang SC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-14"/>
                <w:sz w:val="28"/>
                <w:szCs w:val="28"/>
              </w:rPr>
              <w:t>印发</w:t>
            </w:r>
          </w:p>
        </w:tc>
      </w:tr>
    </w:tbl>
    <w:p w14:paraId="49959320" w14:textId="77777777" w:rsidR="00D50B3F" w:rsidRDefault="00D50B3F"/>
    <w:sectPr w:rsidR="00D50B3F">
      <w:footerReference w:type="default" r:id="rId13"/>
      <w:pgSz w:w="11906" w:h="16838"/>
      <w:pgMar w:top="1431" w:right="1450" w:bottom="1539" w:left="1531" w:header="0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C2B0" w14:textId="77777777" w:rsidR="00AF503F" w:rsidRDefault="00AF503F">
      <w:pPr>
        <w:spacing w:after="0"/>
      </w:pPr>
      <w:r>
        <w:separator/>
      </w:r>
    </w:p>
  </w:endnote>
  <w:endnote w:type="continuationSeparator" w:id="0">
    <w:p w14:paraId="2BF3EE63" w14:textId="77777777" w:rsidR="00AF503F" w:rsidRDefault="00AF50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6141" w14:textId="77777777" w:rsidR="00D50B3F" w:rsidRDefault="00000000">
    <w:pPr>
      <w:spacing w:line="181" w:lineRule="auto"/>
      <w:ind w:left="7501"/>
      <w:rPr>
        <w:sz w:val="28"/>
        <w:szCs w:val="28"/>
      </w:rPr>
    </w:pPr>
    <w:r>
      <w:rPr>
        <w:rFonts w:eastAsia="Arial"/>
        <w:spacing w:val="-13"/>
        <w:sz w:val="28"/>
        <w:szCs w:val="28"/>
      </w:rPr>
      <w:t>—</w:t>
    </w:r>
    <w:r>
      <w:rPr>
        <w:rFonts w:eastAsia="Arial"/>
        <w:spacing w:val="7"/>
        <w:sz w:val="28"/>
        <w:szCs w:val="28"/>
      </w:rPr>
      <w:t xml:space="preserve">  </w:t>
    </w:r>
    <w:r>
      <w:rPr>
        <w:rFonts w:eastAsia="Arial"/>
        <w:spacing w:val="-13"/>
        <w:sz w:val="28"/>
        <w:szCs w:val="28"/>
      </w:rPr>
      <w:t>1 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EE3E" w14:textId="77777777" w:rsidR="00D50B3F" w:rsidRDefault="00000000">
    <w:pPr>
      <w:spacing w:line="180" w:lineRule="auto"/>
      <w:ind w:left="277"/>
      <w:rPr>
        <w:sz w:val="28"/>
        <w:szCs w:val="28"/>
      </w:rPr>
    </w:pPr>
    <w:r>
      <w:rPr>
        <w:rFonts w:eastAsia="Arial"/>
        <w:spacing w:val="-7"/>
        <w:sz w:val="28"/>
        <w:szCs w:val="28"/>
      </w:rPr>
      <w:t>—  2 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30DF" w14:textId="77777777" w:rsidR="00D50B3F" w:rsidRDefault="00000000">
    <w:pPr>
      <w:spacing w:line="179" w:lineRule="auto"/>
      <w:ind w:left="7497"/>
      <w:rPr>
        <w:sz w:val="28"/>
        <w:szCs w:val="28"/>
      </w:rPr>
    </w:pPr>
    <w:r>
      <w:rPr>
        <w:rFonts w:eastAsia="Arial"/>
        <w:spacing w:val="-7"/>
        <w:w w:val="97"/>
        <w:sz w:val="28"/>
        <w:szCs w:val="28"/>
      </w:rPr>
      <w:t>—</w:t>
    </w:r>
    <w:r>
      <w:rPr>
        <w:rFonts w:eastAsia="Arial"/>
        <w:spacing w:val="79"/>
        <w:sz w:val="28"/>
        <w:szCs w:val="28"/>
      </w:rPr>
      <w:t xml:space="preserve"> </w:t>
    </w:r>
    <w:r>
      <w:rPr>
        <w:rFonts w:eastAsia="Arial"/>
        <w:spacing w:val="-7"/>
        <w:w w:val="97"/>
        <w:sz w:val="28"/>
        <w:szCs w:val="28"/>
      </w:rPr>
      <w:t>3</w:t>
    </w:r>
    <w:r>
      <w:rPr>
        <w:rFonts w:eastAsia="Arial"/>
        <w:spacing w:val="69"/>
        <w:sz w:val="28"/>
        <w:szCs w:val="28"/>
      </w:rPr>
      <w:t xml:space="preserve"> </w:t>
    </w:r>
    <w:r>
      <w:rPr>
        <w:rFonts w:eastAsia="Arial"/>
        <w:spacing w:val="-7"/>
        <w:w w:val="9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2B79" w14:textId="77777777" w:rsidR="00D50B3F" w:rsidRDefault="00000000">
    <w:pPr>
      <w:spacing w:line="180" w:lineRule="auto"/>
      <w:ind w:left="286"/>
      <w:rPr>
        <w:sz w:val="28"/>
        <w:szCs w:val="28"/>
      </w:rPr>
    </w:pPr>
    <w:r>
      <w:rPr>
        <w:rFonts w:eastAsia="Arial"/>
        <w:spacing w:val="-8"/>
        <w:sz w:val="28"/>
        <w:szCs w:val="28"/>
      </w:rPr>
      <w:t>—  4</w:t>
    </w:r>
    <w:r>
      <w:rPr>
        <w:rFonts w:eastAsia="Arial"/>
        <w:spacing w:val="68"/>
        <w:w w:val="101"/>
        <w:sz w:val="28"/>
        <w:szCs w:val="28"/>
      </w:rPr>
      <w:t xml:space="preserve"> </w:t>
    </w:r>
    <w:r>
      <w:rPr>
        <w:rFonts w:eastAsia="Arial"/>
        <w:spacing w:val="-8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633A" w14:textId="77777777" w:rsidR="00D50B3F" w:rsidRDefault="00000000">
    <w:pPr>
      <w:spacing w:before="1" w:line="177" w:lineRule="auto"/>
      <w:ind w:left="7489"/>
      <w:rPr>
        <w:sz w:val="28"/>
        <w:szCs w:val="28"/>
      </w:rPr>
    </w:pPr>
    <w:r>
      <w:rPr>
        <w:rFonts w:eastAsia="Arial"/>
        <w:spacing w:val="-6"/>
        <w:w w:val="96"/>
        <w:sz w:val="28"/>
        <w:szCs w:val="28"/>
      </w:rPr>
      <w:t>—</w:t>
    </w:r>
    <w:r>
      <w:rPr>
        <w:rFonts w:eastAsia="Arial"/>
        <w:spacing w:val="83"/>
        <w:w w:val="101"/>
        <w:sz w:val="28"/>
        <w:szCs w:val="28"/>
      </w:rPr>
      <w:t xml:space="preserve"> </w:t>
    </w:r>
    <w:r>
      <w:rPr>
        <w:rFonts w:eastAsia="Arial"/>
        <w:spacing w:val="-6"/>
        <w:w w:val="96"/>
        <w:sz w:val="28"/>
        <w:szCs w:val="28"/>
      </w:rPr>
      <w:t>5</w:t>
    </w:r>
    <w:r>
      <w:rPr>
        <w:rFonts w:eastAsia="Arial"/>
        <w:spacing w:val="68"/>
        <w:w w:val="101"/>
        <w:sz w:val="28"/>
        <w:szCs w:val="28"/>
      </w:rPr>
      <w:t xml:space="preserve"> </w:t>
    </w:r>
    <w:r>
      <w:rPr>
        <w:rFonts w:eastAsia="Arial"/>
        <w:spacing w:val="-6"/>
        <w:w w:val="9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0C92" w14:textId="77777777" w:rsidR="00D50B3F" w:rsidRDefault="00000000">
    <w:pPr>
      <w:spacing w:line="179" w:lineRule="auto"/>
      <w:ind w:left="289"/>
      <w:rPr>
        <w:sz w:val="28"/>
        <w:szCs w:val="28"/>
      </w:rPr>
    </w:pPr>
    <w:r>
      <w:rPr>
        <w:rFonts w:eastAsia="Arial"/>
        <w:spacing w:val="-7"/>
        <w:sz w:val="28"/>
        <w:szCs w:val="28"/>
      </w:rPr>
      <w:t>—  6 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E1CF" w14:textId="77777777" w:rsidR="00AF503F" w:rsidRDefault="00AF503F">
      <w:pPr>
        <w:spacing w:after="0"/>
      </w:pPr>
      <w:r>
        <w:separator/>
      </w:r>
    </w:p>
  </w:footnote>
  <w:footnote w:type="continuationSeparator" w:id="0">
    <w:p w14:paraId="05BEF4FA" w14:textId="77777777" w:rsidR="00AF503F" w:rsidRDefault="00AF50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B3F"/>
    <w:rsid w:val="007800C6"/>
    <w:rsid w:val="00AF503F"/>
    <w:rsid w:val="00D50B3F"/>
    <w:rsid w:val="00F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98969"/>
  <w15:docId w15:val="{CE8BD150-89F1-4202-A670-84DB7991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PingFang SC" w:eastAsia="PingFang SC" w:hAnsi="PingFang SC" w:cs="PingFang SC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1262</Words>
  <Characters>1339</Characters>
  <Application>Microsoft Office Word</Application>
  <DocSecurity>0</DocSecurity>
  <Lines>103</Lines>
  <Paragraphs>38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义政200</dc:title>
  <dc:creator>微软中国</dc:creator>
  <cp:lastModifiedBy>A DU</cp:lastModifiedBy>
  <cp:revision>2</cp:revision>
  <dcterms:created xsi:type="dcterms:W3CDTF">2022-11-14T15:59:00Z</dcterms:created>
  <dcterms:modified xsi:type="dcterms:W3CDTF">2025-04-28T06:03:00Z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2025-04-28T13:56:51Z</vt:filetime>
  </property>
</Properties>
</file>